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6165" w14:textId="6561C991" w:rsidR="00606487" w:rsidRDefault="00EC0FCC" w:rsidP="00606487">
      <w:pPr>
        <w:jc w:val="center"/>
        <w:rPr>
          <w:noProof/>
        </w:rPr>
      </w:pPr>
      <w:r w:rsidRPr="00187A22">
        <w:rPr>
          <w:noProof/>
        </w:rPr>
        <w:drawing>
          <wp:inline distT="0" distB="0" distL="0" distR="0" wp14:anchorId="022A7058" wp14:editId="17E272FB">
            <wp:extent cx="5610225" cy="771525"/>
            <wp:effectExtent l="0" t="0" r="0" b="0"/>
            <wp:docPr id="1" name="Obraz 1" descr="Obraz zawierający tekst, Czcionka, zrzut ekranu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Czcionka, zrzut ekranu,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62A2D" w14:textId="30773DF3" w:rsidR="00EC0FCC" w:rsidRDefault="00EC0FCC" w:rsidP="00EC0FCC">
      <w:pPr>
        <w:spacing w:line="360" w:lineRule="auto"/>
        <w:jc w:val="right"/>
        <w:rPr>
          <w:rFonts w:ascii="Lato" w:hAnsi="Lato"/>
          <w:sz w:val="16"/>
          <w:szCs w:val="16"/>
        </w:rPr>
      </w:pPr>
      <w:r>
        <w:rPr>
          <w:rFonts w:ascii="Lato" w:hAnsi="Lato"/>
          <w:sz w:val="16"/>
          <w:szCs w:val="16"/>
        </w:rPr>
        <w:t xml:space="preserve">Załącznik nr 2 do zapytania ofertowego  </w:t>
      </w:r>
    </w:p>
    <w:p w14:paraId="450759AF" w14:textId="166ECCD7" w:rsidR="002E321B" w:rsidRPr="002E321B" w:rsidRDefault="002E321B" w:rsidP="002E321B">
      <w:pPr>
        <w:pStyle w:val="Tytu"/>
        <w:jc w:val="center"/>
        <w:rPr>
          <w:b/>
          <w:bCs/>
          <w:sz w:val="24"/>
          <w:szCs w:val="24"/>
        </w:rPr>
      </w:pPr>
    </w:p>
    <w:p w14:paraId="1F7FA101" w14:textId="343631C0" w:rsidR="002E321B" w:rsidRPr="002E321B" w:rsidRDefault="002E321B" w:rsidP="002E321B">
      <w:pPr>
        <w:pStyle w:val="Tytu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2E321B">
        <w:rPr>
          <w:b/>
          <w:bCs/>
          <w:sz w:val="24"/>
          <w:szCs w:val="24"/>
        </w:rPr>
        <w:t>Szczegółowy opis przedmiotu zamówienia</w:t>
      </w:r>
    </w:p>
    <w:p w14:paraId="33B50BA1" w14:textId="5C11D89F" w:rsidR="002E321B" w:rsidRDefault="002E321B" w:rsidP="002E321B">
      <w:pPr>
        <w:pStyle w:val="Tytu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2E321B">
        <w:rPr>
          <w:b/>
          <w:bCs/>
          <w:sz w:val="24"/>
          <w:szCs w:val="24"/>
        </w:rPr>
        <w:t>Dostawa aparatu ultrasonograficznego (USG)</w:t>
      </w:r>
    </w:p>
    <w:p w14:paraId="37A5D353" w14:textId="77777777" w:rsidR="00A36B58" w:rsidRPr="00274BB1" w:rsidRDefault="00A36B58" w:rsidP="00274BB1">
      <w:pPr>
        <w:spacing w:before="240" w:after="240"/>
        <w:contextualSpacing/>
        <w:rPr>
          <w:rFonts w:ascii="Lato" w:hAnsi="Lato"/>
          <w:b/>
          <w:bCs/>
          <w:sz w:val="24"/>
          <w:szCs w:val="24"/>
        </w:rPr>
      </w:pPr>
      <w:r w:rsidRPr="00274BB1">
        <w:rPr>
          <w:rFonts w:ascii="Lato" w:hAnsi="Lato"/>
          <w:b/>
          <w:bCs/>
          <w:sz w:val="24"/>
          <w:szCs w:val="24"/>
        </w:rPr>
        <w:t>1. Przedmiot zamówienia</w:t>
      </w:r>
    </w:p>
    <w:p w14:paraId="6FA8F004" w14:textId="77777777" w:rsidR="00A36B58" w:rsidRPr="00274BB1" w:rsidRDefault="00A36B58" w:rsidP="00274BB1">
      <w:pPr>
        <w:spacing w:before="240" w:after="240"/>
        <w:contextualSpacing/>
        <w:rPr>
          <w:rFonts w:ascii="Lato" w:hAnsi="Lato"/>
          <w:sz w:val="24"/>
          <w:szCs w:val="24"/>
        </w:rPr>
      </w:pPr>
    </w:p>
    <w:p w14:paraId="3F0CB3A0" w14:textId="4912BA29" w:rsidR="00A36B58" w:rsidRPr="00274BB1" w:rsidRDefault="00A36B58" w:rsidP="00274BB1">
      <w:pPr>
        <w:spacing w:before="240" w:after="240"/>
        <w:contextualSpacing/>
        <w:rPr>
          <w:rFonts w:ascii="Lato" w:hAnsi="Lato"/>
          <w:sz w:val="24"/>
          <w:szCs w:val="24"/>
        </w:rPr>
      </w:pPr>
      <w:r w:rsidRPr="00274BB1">
        <w:rPr>
          <w:rFonts w:ascii="Lato" w:hAnsi="Lato"/>
          <w:sz w:val="24"/>
          <w:szCs w:val="24"/>
        </w:rPr>
        <w:t>Przedmiotem zamówienia jest dostawa fabrycznie nowego aparatu ultrasonograficznego (USG) wraz z wyposażeniem, transportem, instalacją, uruchomieniem oraz przeszkoleniem personelu Zamawiającego.</w:t>
      </w:r>
    </w:p>
    <w:p w14:paraId="6E7C8292" w14:textId="39AA0669" w:rsidR="00A36B58" w:rsidRPr="00274BB1" w:rsidRDefault="00A36B58" w:rsidP="00274BB1">
      <w:pPr>
        <w:spacing w:before="240" w:after="240"/>
        <w:contextualSpacing/>
        <w:rPr>
          <w:rFonts w:ascii="Lato" w:hAnsi="Lato"/>
          <w:sz w:val="24"/>
          <w:szCs w:val="24"/>
        </w:rPr>
      </w:pPr>
    </w:p>
    <w:p w14:paraId="02361057" w14:textId="77777777" w:rsidR="00A36B58" w:rsidRPr="00A36B58" w:rsidRDefault="00A36B58" w:rsidP="00274BB1">
      <w:pPr>
        <w:spacing w:before="240" w:after="240"/>
        <w:contextualSpacing/>
        <w:outlineLvl w:val="2"/>
        <w:rPr>
          <w:rFonts w:ascii="Lato" w:hAnsi="Lato" w:cs="Times New Roman"/>
          <w:b/>
          <w:bCs/>
          <w:color w:val="auto"/>
          <w:sz w:val="24"/>
          <w:szCs w:val="24"/>
        </w:rPr>
      </w:pPr>
      <w:r w:rsidRPr="00A36B58">
        <w:rPr>
          <w:rFonts w:ascii="Lato" w:hAnsi="Lato" w:cs="Times New Roman"/>
          <w:b/>
          <w:bCs/>
          <w:color w:val="auto"/>
          <w:sz w:val="24"/>
          <w:szCs w:val="24"/>
        </w:rPr>
        <w:t>2. Wymagania ogólne</w:t>
      </w:r>
    </w:p>
    <w:p w14:paraId="614E79AB" w14:textId="77777777" w:rsidR="00274BB1" w:rsidRPr="00274BB1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Oferowany aparat ultrasonograficzny musi stanowić wyrób medyczny dopuszczony do obrotu i używania na terytorium Rzeczypospolitej Polskiej, zgodnie z obowiązującymi przepisami prawa.</w:t>
      </w:r>
    </w:p>
    <w:p w14:paraId="49062CB6" w14:textId="77777777" w:rsidR="00274BB1" w:rsidRPr="00274BB1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Urządzenie musi spełniać wymagania określone w Rozporządzeniu Parlamentu Europejskiego i Rady (UE) 2017/745 (MDR). </w:t>
      </w:r>
    </w:p>
    <w:p w14:paraId="19827373" w14:textId="77777777" w:rsidR="00274BB1" w:rsidRPr="00274BB1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Urządzenie musi posiadać oznakowanie CE. </w:t>
      </w:r>
    </w:p>
    <w:p w14:paraId="1BB9F510" w14:textId="79DC7506" w:rsidR="00A36B58" w:rsidRPr="00A36B58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Wykonawca zobowiązany jest do dostarczenia wraz z urządzeniem: </w:t>
      </w:r>
    </w:p>
    <w:p w14:paraId="47FB1B0A" w14:textId="77777777" w:rsidR="00A36B58" w:rsidRPr="00A36B58" w:rsidRDefault="00A36B58" w:rsidP="00274BB1">
      <w:pPr>
        <w:numPr>
          <w:ilvl w:val="1"/>
          <w:numId w:val="11"/>
        </w:numPr>
        <w:spacing w:before="240" w:after="240"/>
        <w:ind w:left="714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deklaracji zgodności UE, </w:t>
      </w:r>
    </w:p>
    <w:p w14:paraId="07493045" w14:textId="77777777" w:rsidR="00A36B58" w:rsidRPr="00A36B58" w:rsidRDefault="00A36B58" w:rsidP="00274BB1">
      <w:pPr>
        <w:numPr>
          <w:ilvl w:val="1"/>
          <w:numId w:val="11"/>
        </w:numPr>
        <w:spacing w:before="240" w:after="240"/>
        <w:ind w:left="714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instrukcji obsługi w języku polskim, </w:t>
      </w:r>
    </w:p>
    <w:p w14:paraId="1DCD6E2E" w14:textId="77777777" w:rsidR="00A36B58" w:rsidRPr="00A36B58" w:rsidRDefault="00A36B58" w:rsidP="00274BB1">
      <w:pPr>
        <w:numPr>
          <w:ilvl w:val="1"/>
          <w:numId w:val="11"/>
        </w:numPr>
        <w:spacing w:before="240" w:after="240"/>
        <w:ind w:left="714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dokumentacji technicznej, </w:t>
      </w:r>
    </w:p>
    <w:p w14:paraId="6D08AD81" w14:textId="4606F1C0" w:rsidR="00A36B58" w:rsidRPr="00274BB1" w:rsidRDefault="00A36B58" w:rsidP="00274BB1">
      <w:pPr>
        <w:numPr>
          <w:ilvl w:val="1"/>
          <w:numId w:val="11"/>
        </w:numPr>
        <w:spacing w:before="240" w:after="240"/>
        <w:ind w:left="714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karty gwarancyjnej.</w:t>
      </w:r>
    </w:p>
    <w:p w14:paraId="137535E2" w14:textId="77777777" w:rsidR="00274BB1" w:rsidRPr="00274BB1" w:rsidRDefault="00274BB1" w:rsidP="00274BB1">
      <w:pPr>
        <w:spacing w:before="240" w:after="240"/>
        <w:ind w:left="714"/>
        <w:contextualSpacing/>
        <w:rPr>
          <w:rFonts w:ascii="Lato" w:hAnsi="Lato" w:cs="Times New Roman"/>
          <w:color w:val="auto"/>
          <w:sz w:val="24"/>
          <w:szCs w:val="24"/>
        </w:rPr>
      </w:pPr>
    </w:p>
    <w:p w14:paraId="0604EF42" w14:textId="77777777" w:rsidR="00A36B58" w:rsidRPr="00A36B58" w:rsidRDefault="00A36B58" w:rsidP="00274BB1">
      <w:pPr>
        <w:spacing w:before="240" w:after="240"/>
        <w:contextualSpacing/>
        <w:outlineLvl w:val="2"/>
        <w:rPr>
          <w:rFonts w:ascii="Lato" w:hAnsi="Lato" w:cs="Times New Roman"/>
          <w:b/>
          <w:bCs/>
          <w:color w:val="auto"/>
          <w:sz w:val="24"/>
          <w:szCs w:val="24"/>
        </w:rPr>
      </w:pPr>
      <w:r w:rsidRPr="00A36B58">
        <w:rPr>
          <w:rFonts w:ascii="Lato" w:hAnsi="Lato" w:cs="Times New Roman"/>
          <w:b/>
          <w:bCs/>
          <w:color w:val="auto"/>
          <w:sz w:val="24"/>
          <w:szCs w:val="24"/>
        </w:rPr>
        <w:t>3. Parametry techniczne</w:t>
      </w:r>
    </w:p>
    <w:p w14:paraId="065B63A3" w14:textId="77777777" w:rsidR="00A36B58" w:rsidRPr="00A36B58" w:rsidRDefault="00A36B58" w:rsidP="00274BB1">
      <w:pPr>
        <w:spacing w:before="240" w:after="240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Szczegółowe wymagania techniczne oraz funkcjonalne zostały określone w tabeli stanowiącej integralną część niniejszego załącznika.</w:t>
      </w:r>
    </w:p>
    <w:p w14:paraId="7B0A2194" w14:textId="77777777" w:rsidR="00A36B58" w:rsidRPr="00A36B58" w:rsidRDefault="00A36B58" w:rsidP="00274BB1">
      <w:pPr>
        <w:spacing w:before="240" w:after="240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Tabela parametrów technicznych:</w:t>
      </w:r>
    </w:p>
    <w:p w14:paraId="4EB721E7" w14:textId="77777777" w:rsidR="00A36B58" w:rsidRPr="00A36B58" w:rsidRDefault="00A36B58" w:rsidP="00274BB1">
      <w:pPr>
        <w:numPr>
          <w:ilvl w:val="0"/>
          <w:numId w:val="12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określa wymagania minimalne, których spełnienie jest obowiązkowe, </w:t>
      </w:r>
    </w:p>
    <w:p w14:paraId="5FD99D10" w14:textId="77777777" w:rsidR="00274BB1" w:rsidRPr="00274BB1" w:rsidRDefault="00A36B58" w:rsidP="00274BB1">
      <w:pPr>
        <w:numPr>
          <w:ilvl w:val="0"/>
          <w:numId w:val="12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zawiera parametry podlegające ocenie w kryterium „Parametry techniczne i funkcjonalne”.</w:t>
      </w:r>
    </w:p>
    <w:p w14:paraId="3B07CDAA" w14:textId="77777777" w:rsidR="00274BB1" w:rsidRPr="00274BB1" w:rsidRDefault="00274BB1" w:rsidP="00274BB1">
      <w:pPr>
        <w:spacing w:before="240" w:after="240"/>
        <w:contextualSpacing/>
        <w:rPr>
          <w:rFonts w:ascii="Lato" w:hAnsi="Lato" w:cs="Times New Roman"/>
          <w:color w:val="auto"/>
          <w:sz w:val="24"/>
          <w:szCs w:val="24"/>
        </w:rPr>
      </w:pPr>
    </w:p>
    <w:p w14:paraId="26241491" w14:textId="4503BA1D" w:rsidR="00A36B58" w:rsidRPr="00274BB1" w:rsidRDefault="00A36B58" w:rsidP="00274BB1">
      <w:pPr>
        <w:spacing w:before="240" w:after="240"/>
        <w:contextualSpacing/>
        <w:rPr>
          <w:rFonts w:ascii="Lato" w:hAnsi="Lato" w:cs="Times New Roman"/>
          <w:color w:val="auto"/>
          <w:sz w:val="24"/>
          <w:szCs w:val="24"/>
        </w:rPr>
      </w:pPr>
      <w:r w:rsidRPr="00274BB1">
        <w:rPr>
          <w:rFonts w:ascii="Lato" w:hAnsi="Lato" w:cs="Times New Roman"/>
          <w:color w:val="auto"/>
          <w:sz w:val="24"/>
          <w:szCs w:val="24"/>
        </w:rPr>
        <w:t>Wykonawca zobowiązany jest do:</w:t>
      </w:r>
    </w:p>
    <w:p w14:paraId="5135BDB1" w14:textId="77777777" w:rsidR="00A36B58" w:rsidRPr="00A36B58" w:rsidRDefault="00A36B58" w:rsidP="00274BB1">
      <w:pPr>
        <w:numPr>
          <w:ilvl w:val="0"/>
          <w:numId w:val="12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wypełnienia wszystkich pozycji tabeli, </w:t>
      </w:r>
    </w:p>
    <w:p w14:paraId="15BAFFED" w14:textId="77777777" w:rsidR="00A36B58" w:rsidRPr="00A36B58" w:rsidRDefault="00A36B58" w:rsidP="00274BB1">
      <w:pPr>
        <w:numPr>
          <w:ilvl w:val="0"/>
          <w:numId w:val="12"/>
        </w:numPr>
        <w:spacing w:before="240" w:after="240" w:line="360" w:lineRule="auto"/>
        <w:ind w:left="357" w:hanging="357"/>
        <w:contextualSpacing/>
        <w:rPr>
          <w:rFonts w:ascii="Lato" w:hAnsi="Lato" w:cs="Times New Roman"/>
          <w:color w:val="auto"/>
          <w:sz w:val="22"/>
          <w:szCs w:val="22"/>
        </w:rPr>
      </w:pPr>
      <w:r w:rsidRPr="00A36B58">
        <w:rPr>
          <w:rFonts w:ascii="Lato" w:hAnsi="Lato" w:cs="Times New Roman"/>
          <w:color w:val="auto"/>
          <w:sz w:val="22"/>
          <w:szCs w:val="22"/>
        </w:rPr>
        <w:t xml:space="preserve">potwierdzenia spełnienia wymaganych parametrów poprzez wskazanie wartości lub zaznaczenie „TAK/NIE”, </w:t>
      </w:r>
    </w:p>
    <w:p w14:paraId="4DC8F404" w14:textId="3BBEA497" w:rsidR="00EC0FCC" w:rsidRDefault="00A36B58" w:rsidP="00274BB1">
      <w:pPr>
        <w:spacing w:before="240" w:after="240"/>
        <w:contextualSpacing/>
        <w:rPr>
          <w:rFonts w:ascii="Lato" w:hAnsi="Lato" w:cs="Times New Roman"/>
          <w:color w:val="auto"/>
          <w:sz w:val="22"/>
          <w:szCs w:val="22"/>
        </w:rPr>
      </w:pPr>
      <w:r w:rsidRPr="00A36B58">
        <w:rPr>
          <w:rFonts w:ascii="Lato" w:hAnsi="Lato" w:cs="Times New Roman"/>
          <w:color w:val="auto"/>
          <w:sz w:val="22"/>
          <w:szCs w:val="22"/>
        </w:rPr>
        <w:t>Niespełnienie któregokolwiek z parametrów minimalnych określonych w tabeli skutkować będzie odrzuceniem oferty jako niezgodnej z wymaganiami Zamawiającego.</w:t>
      </w:r>
    </w:p>
    <w:p w14:paraId="1BBD1717" w14:textId="2C0C381B" w:rsidR="00274BB1" w:rsidRPr="00EA7696" w:rsidRDefault="00274BB1" w:rsidP="00274BB1">
      <w:pPr>
        <w:spacing w:before="240" w:after="240"/>
        <w:contextualSpacing/>
        <w:rPr>
          <w:rFonts w:ascii="Lato" w:hAnsi="Lato" w:cs="Times New Roman"/>
          <w:b/>
          <w:bCs/>
          <w:i/>
          <w:iCs/>
          <w:color w:val="auto"/>
          <w:sz w:val="24"/>
          <w:szCs w:val="24"/>
        </w:rPr>
      </w:pPr>
    </w:p>
    <w:p w14:paraId="1C352559" w14:textId="05ACB1BA" w:rsidR="00274BB1" w:rsidRPr="002C3495" w:rsidRDefault="002C3495" w:rsidP="00274BB1">
      <w:pPr>
        <w:spacing w:before="240" w:after="240"/>
        <w:contextualSpacing/>
        <w:rPr>
          <w:rFonts w:ascii="Lato" w:hAnsi="Lato" w:cs="Times New Roman"/>
          <w:color w:val="auto"/>
          <w:sz w:val="22"/>
          <w:szCs w:val="22"/>
        </w:rPr>
      </w:pPr>
      <w:r w:rsidRPr="002C3495">
        <w:rPr>
          <w:rFonts w:ascii="Lato" w:hAnsi="Lato"/>
          <w:b/>
          <w:bCs/>
          <w:sz w:val="24"/>
          <w:szCs w:val="24"/>
        </w:rPr>
        <w:t>Parametry podlegające ocenie w kryterium „Parametry techniczne i funkcjonalne” zostały wskazane w kolumnie „Punktacja (kryterium oceny ofert</w:t>
      </w:r>
      <w:r w:rsidR="00CA5271">
        <w:rPr>
          <w:rFonts w:ascii="Lato" w:hAnsi="Lato"/>
          <w:b/>
          <w:bCs/>
          <w:sz w:val="24"/>
          <w:szCs w:val="24"/>
        </w:rPr>
        <w:t>)</w:t>
      </w:r>
      <w:r w:rsidRPr="002C3495">
        <w:rPr>
          <w:rFonts w:ascii="Lato" w:hAnsi="Lato"/>
          <w:b/>
          <w:bCs/>
          <w:sz w:val="24"/>
          <w:szCs w:val="24"/>
        </w:rPr>
        <w:t>. Dodatkowo zostały one wyróżnione kolorem niebieskim w celach pomocniczych.</w:t>
      </w:r>
    </w:p>
    <w:p w14:paraId="273ABC83" w14:textId="77777777" w:rsidR="00606487" w:rsidRDefault="00606487"/>
    <w:tbl>
      <w:tblPr>
        <w:tblW w:w="1035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"/>
        <w:gridCol w:w="4885"/>
        <w:gridCol w:w="875"/>
        <w:gridCol w:w="1535"/>
        <w:gridCol w:w="2693"/>
      </w:tblGrid>
      <w:tr w:rsidR="00B80567" w:rsidRPr="00735E9D" w14:paraId="56A8656D" w14:textId="77777777" w:rsidTr="002F6AB5">
        <w:trPr>
          <w:trHeight w:val="465"/>
        </w:trPr>
        <w:tc>
          <w:tcPr>
            <w:tcW w:w="370" w:type="dxa"/>
            <w:vAlign w:val="center"/>
          </w:tcPr>
          <w:p w14:paraId="0AB93B14" w14:textId="77777777" w:rsidR="00B80567" w:rsidRPr="00735E9D" w:rsidRDefault="00B80567" w:rsidP="00242761">
            <w:pPr>
              <w:jc w:val="center"/>
              <w:rPr>
                <w:rFonts w:ascii="Aptos" w:hAnsi="Aptos"/>
                <w:b/>
                <w:bCs/>
              </w:rPr>
            </w:pPr>
            <w:proofErr w:type="spellStart"/>
            <w:r w:rsidRPr="00735E9D">
              <w:rPr>
                <w:rFonts w:ascii="Aptos" w:hAnsi="Aptos"/>
                <w:b/>
                <w:bCs/>
              </w:rPr>
              <w:lastRenderedPageBreak/>
              <w:t>Lp</w:t>
            </w:r>
            <w:proofErr w:type="spellEnd"/>
          </w:p>
        </w:tc>
        <w:tc>
          <w:tcPr>
            <w:tcW w:w="4885" w:type="dxa"/>
            <w:vAlign w:val="center"/>
          </w:tcPr>
          <w:p w14:paraId="7F1C15C0" w14:textId="77777777" w:rsidR="00B80567" w:rsidRPr="00735E9D" w:rsidRDefault="00B80567" w:rsidP="00242761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Minimalne parametry wymagane</w:t>
            </w:r>
          </w:p>
        </w:tc>
        <w:tc>
          <w:tcPr>
            <w:tcW w:w="875" w:type="dxa"/>
            <w:vAlign w:val="center"/>
          </w:tcPr>
          <w:p w14:paraId="737B5C62" w14:textId="77777777" w:rsidR="00B80567" w:rsidRPr="00735E9D" w:rsidRDefault="00B80567" w:rsidP="005C0B57">
            <w:pPr>
              <w:jc w:val="center"/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Parametr graniczny</w:t>
            </w:r>
          </w:p>
        </w:tc>
        <w:tc>
          <w:tcPr>
            <w:tcW w:w="1535" w:type="dxa"/>
            <w:vAlign w:val="center"/>
          </w:tcPr>
          <w:p w14:paraId="0D8B298D" w14:textId="77777777" w:rsidR="00B80567" w:rsidRDefault="00B80567" w:rsidP="00242761">
            <w:pPr>
              <w:jc w:val="center"/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Punktacja</w:t>
            </w:r>
          </w:p>
          <w:p w14:paraId="5E9422B2" w14:textId="328DC45D" w:rsidR="00EA7696" w:rsidRPr="00735E9D" w:rsidRDefault="002C3495" w:rsidP="00242761">
            <w:pPr>
              <w:jc w:val="center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 xml:space="preserve">(Kryterium oceny ofert) </w:t>
            </w:r>
          </w:p>
        </w:tc>
        <w:tc>
          <w:tcPr>
            <w:tcW w:w="2693" w:type="dxa"/>
            <w:vAlign w:val="center"/>
          </w:tcPr>
          <w:p w14:paraId="7403F3AF" w14:textId="77777777" w:rsidR="00B80567" w:rsidRPr="00735E9D" w:rsidRDefault="00B80567" w:rsidP="00242761">
            <w:pPr>
              <w:jc w:val="center"/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Oświadczenie Wykonawcy</w:t>
            </w:r>
            <w:r>
              <w:rPr>
                <w:rFonts w:ascii="Aptos" w:hAnsi="Aptos"/>
                <w:b/>
                <w:bCs/>
              </w:rPr>
              <w:t xml:space="preserve"> TAK/NIE podać jeśli wymagane</w:t>
            </w:r>
          </w:p>
        </w:tc>
      </w:tr>
      <w:tr w:rsidR="00B80567" w:rsidRPr="00735E9D" w14:paraId="1A82D91E" w14:textId="77777777" w:rsidTr="002F6AB5">
        <w:trPr>
          <w:trHeight w:val="60"/>
        </w:trPr>
        <w:tc>
          <w:tcPr>
            <w:tcW w:w="370" w:type="dxa"/>
            <w:vAlign w:val="center"/>
          </w:tcPr>
          <w:p w14:paraId="1547F352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44E59C6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Aparat USG fabrycznie nowy,  przenośny o nowoczesnej konstrukcji i ergonomii pracy.  Wyklucza się aparaty powystawowe. Rok produkcji: 202</w:t>
            </w:r>
            <w:r>
              <w:rPr>
                <w:rFonts w:ascii="Aptos" w:hAnsi="Aptos"/>
              </w:rPr>
              <w:t>6</w:t>
            </w:r>
          </w:p>
        </w:tc>
        <w:tc>
          <w:tcPr>
            <w:tcW w:w="875" w:type="dxa"/>
            <w:vAlign w:val="center"/>
          </w:tcPr>
          <w:p w14:paraId="4CD6B142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vAlign w:val="center"/>
          </w:tcPr>
          <w:p w14:paraId="635B10E2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37A39B2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027A9F92" w14:textId="77777777" w:rsidTr="002F6AB5">
        <w:trPr>
          <w:trHeight w:val="288"/>
        </w:trPr>
        <w:tc>
          <w:tcPr>
            <w:tcW w:w="370" w:type="dxa"/>
            <w:noWrap/>
            <w:vAlign w:val="center"/>
          </w:tcPr>
          <w:p w14:paraId="28D01A1C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2865F37" w14:textId="77777777" w:rsidR="00B80567" w:rsidRPr="00735E9D" w:rsidRDefault="00B80567" w:rsidP="00242761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OPIS OFEROWANEGO APARATU I WYPOSAŻENIA</w:t>
            </w:r>
          </w:p>
        </w:tc>
        <w:tc>
          <w:tcPr>
            <w:tcW w:w="875" w:type="dxa"/>
            <w:vAlign w:val="center"/>
          </w:tcPr>
          <w:p w14:paraId="07FF9FEB" w14:textId="77777777" w:rsidR="00B80567" w:rsidRPr="00735E9D" w:rsidRDefault="00B80567" w:rsidP="005C0B57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  <w:tc>
          <w:tcPr>
            <w:tcW w:w="1535" w:type="dxa"/>
            <w:vAlign w:val="center"/>
          </w:tcPr>
          <w:p w14:paraId="74A6B32A" w14:textId="77777777" w:rsidR="00B80567" w:rsidRPr="00735E9D" w:rsidRDefault="00B80567" w:rsidP="00242761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  <w:tc>
          <w:tcPr>
            <w:tcW w:w="2693" w:type="dxa"/>
            <w:vAlign w:val="center"/>
          </w:tcPr>
          <w:p w14:paraId="3A344653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565ADBF2" w14:textId="77777777" w:rsidTr="002F6AB5">
        <w:trPr>
          <w:trHeight w:val="212"/>
        </w:trPr>
        <w:tc>
          <w:tcPr>
            <w:tcW w:w="370" w:type="dxa"/>
            <w:vAlign w:val="center"/>
          </w:tcPr>
          <w:p w14:paraId="3548471B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30DCB0F3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Aparat przenośny (obudowa wykonana w formie laptopa)</w:t>
            </w:r>
          </w:p>
        </w:tc>
        <w:tc>
          <w:tcPr>
            <w:tcW w:w="875" w:type="dxa"/>
            <w:vAlign w:val="center"/>
          </w:tcPr>
          <w:p w14:paraId="1D7D3877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7EBED11" w14:textId="77777777" w:rsidR="00B80567" w:rsidRPr="00735E9D" w:rsidRDefault="00B80567" w:rsidP="000B386E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60F29C16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0CC8EAE7" w14:textId="77777777" w:rsidTr="002F6AB5">
        <w:trPr>
          <w:trHeight w:val="212"/>
        </w:trPr>
        <w:tc>
          <w:tcPr>
            <w:tcW w:w="370" w:type="dxa"/>
            <w:vAlign w:val="center"/>
          </w:tcPr>
          <w:p w14:paraId="76B4B897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E1A655B" w14:textId="77777777" w:rsidR="00B80567" w:rsidRPr="00735E9D" w:rsidRDefault="00B80567" w:rsidP="00144C3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Waga aparatu max. 6kg</w:t>
            </w:r>
          </w:p>
        </w:tc>
        <w:tc>
          <w:tcPr>
            <w:tcW w:w="875" w:type="dxa"/>
            <w:vAlign w:val="center"/>
          </w:tcPr>
          <w:p w14:paraId="25AF0823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vAlign w:val="center"/>
          </w:tcPr>
          <w:p w14:paraId="46D7E368" w14:textId="77777777" w:rsidR="00B80567" w:rsidRPr="00735E9D" w:rsidRDefault="00B80567" w:rsidP="00144C3F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633BEB9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08D90824" w14:textId="77777777" w:rsidTr="002F6AB5">
        <w:trPr>
          <w:trHeight w:val="212"/>
        </w:trPr>
        <w:tc>
          <w:tcPr>
            <w:tcW w:w="370" w:type="dxa"/>
            <w:vAlign w:val="center"/>
          </w:tcPr>
          <w:p w14:paraId="12E84F80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53EA216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Wózek jezdny dedykowany do oferowanego aparatu z półką na dodatkowe akcesoria oraz dedykowanym miejscem na </w:t>
            </w:r>
            <w:proofErr w:type="spellStart"/>
            <w:r w:rsidRPr="00735E9D">
              <w:rPr>
                <w:rFonts w:ascii="Aptos" w:hAnsi="Aptos"/>
              </w:rPr>
              <w:t>videoprinter</w:t>
            </w:r>
            <w:proofErr w:type="spellEnd"/>
            <w:r w:rsidRPr="00735E9D">
              <w:rPr>
                <w:rFonts w:ascii="Aptos" w:hAnsi="Aptos"/>
              </w:rPr>
              <w:t xml:space="preserve"> , gumowymi odbojnikami zabezpieczającymi przed uderzeniem podczas transportu. Cztery koła skrętne, każde wyposażone w hamulec.</w:t>
            </w:r>
          </w:p>
        </w:tc>
        <w:tc>
          <w:tcPr>
            <w:tcW w:w="875" w:type="dxa"/>
            <w:vAlign w:val="center"/>
          </w:tcPr>
          <w:p w14:paraId="7EDD15DB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029C7A1C" w14:textId="77777777" w:rsidR="00B80567" w:rsidRPr="00735E9D" w:rsidRDefault="00B80567" w:rsidP="000B386E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480527EA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07505A74" w14:textId="77777777" w:rsidTr="002F6AB5">
        <w:trPr>
          <w:trHeight w:val="128"/>
        </w:trPr>
        <w:tc>
          <w:tcPr>
            <w:tcW w:w="370" w:type="dxa"/>
            <w:vAlign w:val="center"/>
          </w:tcPr>
          <w:p w14:paraId="091A062D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466BAF8F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regulacji wysokości wózka min. 80cm</w:t>
            </w:r>
          </w:p>
        </w:tc>
        <w:tc>
          <w:tcPr>
            <w:tcW w:w="875" w:type="dxa"/>
            <w:vAlign w:val="center"/>
          </w:tcPr>
          <w:p w14:paraId="2C3AD82B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vAlign w:val="center"/>
          </w:tcPr>
          <w:p w14:paraId="6883AD94" w14:textId="77777777" w:rsidR="00B80567" w:rsidRPr="00735E9D" w:rsidRDefault="00B80567" w:rsidP="006D6AB2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1EA6FD4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49E424AB" w14:textId="77777777" w:rsidTr="002F6AB5">
        <w:trPr>
          <w:trHeight w:val="225"/>
        </w:trPr>
        <w:tc>
          <w:tcPr>
            <w:tcW w:w="370" w:type="dxa"/>
            <w:vAlign w:val="center"/>
          </w:tcPr>
          <w:p w14:paraId="30AAC1B3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1D5B44A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Uchwyty na głowice po obu stronach wózka.</w:t>
            </w:r>
          </w:p>
        </w:tc>
        <w:tc>
          <w:tcPr>
            <w:tcW w:w="875" w:type="dxa"/>
            <w:vAlign w:val="center"/>
          </w:tcPr>
          <w:p w14:paraId="1E724092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2023D1A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192F628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1FFCAF20" w14:textId="77777777" w:rsidTr="002F6AB5">
        <w:trPr>
          <w:trHeight w:val="225"/>
        </w:trPr>
        <w:tc>
          <w:tcPr>
            <w:tcW w:w="370" w:type="dxa"/>
            <w:vAlign w:val="center"/>
          </w:tcPr>
          <w:p w14:paraId="505F9A79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EB5F270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Wbudowane akumulatory. Czas pracy aparatu przy zasilaniu z wbudowanego akumulatora po wyłączeniu urządzenia z prądu minimum 2 godziny</w:t>
            </w:r>
          </w:p>
        </w:tc>
        <w:tc>
          <w:tcPr>
            <w:tcW w:w="875" w:type="dxa"/>
            <w:vAlign w:val="center"/>
          </w:tcPr>
          <w:p w14:paraId="2522B4C4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F7D8344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4D21AD28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098A05E5" w14:textId="77777777" w:rsidTr="002F6AB5">
        <w:trPr>
          <w:trHeight w:val="225"/>
        </w:trPr>
        <w:tc>
          <w:tcPr>
            <w:tcW w:w="370" w:type="dxa"/>
            <w:vAlign w:val="center"/>
          </w:tcPr>
          <w:p w14:paraId="3BD71F10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46CF8ABE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Funkcja szybkiego startu - funkcja szybkiego przejścia ze stanu czuwania (</w:t>
            </w:r>
            <w:proofErr w:type="spellStart"/>
            <w:r w:rsidRPr="00735E9D">
              <w:rPr>
                <w:rFonts w:ascii="Aptos" w:hAnsi="Aptos"/>
              </w:rPr>
              <w:t>standby</w:t>
            </w:r>
            <w:proofErr w:type="spellEnd"/>
            <w:r w:rsidRPr="00735E9D">
              <w:rPr>
                <w:rFonts w:ascii="Aptos" w:hAnsi="Aptos"/>
              </w:rPr>
              <w:t>) do trybu pracy max. 15 sekund</w:t>
            </w:r>
          </w:p>
        </w:tc>
        <w:tc>
          <w:tcPr>
            <w:tcW w:w="875" w:type="dxa"/>
            <w:vAlign w:val="center"/>
          </w:tcPr>
          <w:p w14:paraId="230A8460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585192F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3E2416C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5E98D2F1" w14:textId="77777777" w:rsidTr="002F6AB5">
        <w:trPr>
          <w:trHeight w:val="225"/>
        </w:trPr>
        <w:tc>
          <w:tcPr>
            <w:tcW w:w="370" w:type="dxa"/>
            <w:vAlign w:val="center"/>
          </w:tcPr>
          <w:p w14:paraId="0F10C782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1C28B3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Monitor LCD  o przekątnej ekranu min. 15 cali i rozdzielczości min. 1900x1050 pikseli</w:t>
            </w:r>
          </w:p>
        </w:tc>
        <w:tc>
          <w:tcPr>
            <w:tcW w:w="875" w:type="dxa"/>
            <w:vAlign w:val="center"/>
          </w:tcPr>
          <w:p w14:paraId="6F6461CC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vAlign w:val="center"/>
          </w:tcPr>
          <w:p w14:paraId="7908C99D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612B8BA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48E0DA2E" w14:textId="77777777" w:rsidTr="002F6AB5">
        <w:trPr>
          <w:trHeight w:val="225"/>
        </w:trPr>
        <w:tc>
          <w:tcPr>
            <w:tcW w:w="370" w:type="dxa"/>
            <w:vAlign w:val="center"/>
          </w:tcPr>
          <w:p w14:paraId="27E14284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7C18910" w14:textId="77777777" w:rsidR="00B80567" w:rsidRPr="00735E9D" w:rsidRDefault="00B80567" w:rsidP="00A77F1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Uchwyt na monitorze dający możliwość regulacji położenia, w tym rotacji min. +/- 90 stopni, pochylenie oraz z możliwością złożenia.</w:t>
            </w:r>
          </w:p>
        </w:tc>
        <w:tc>
          <w:tcPr>
            <w:tcW w:w="875" w:type="dxa"/>
            <w:vAlign w:val="center"/>
          </w:tcPr>
          <w:p w14:paraId="26B3ECC0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5F8E5598" w14:textId="77777777" w:rsidR="00B80567" w:rsidRPr="00735E9D" w:rsidRDefault="00B80567" w:rsidP="000A2518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72768BDF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6FB73977" w14:textId="77777777" w:rsidTr="002F6AB5">
        <w:trPr>
          <w:trHeight w:val="60"/>
        </w:trPr>
        <w:tc>
          <w:tcPr>
            <w:tcW w:w="370" w:type="dxa"/>
            <w:vAlign w:val="center"/>
          </w:tcPr>
          <w:p w14:paraId="751EED66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3E866854" w14:textId="77777777" w:rsidR="00B80567" w:rsidRPr="00735E9D" w:rsidRDefault="00B80567" w:rsidP="00144C3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Opcja pozwalająca na powiększenie obrazu USG na cały ekran dla trybów 2D, CW, PD oraz CD tak, aby obraz USG wypełniał więcej niż 75% powierzchni ekranu.</w:t>
            </w:r>
          </w:p>
        </w:tc>
        <w:tc>
          <w:tcPr>
            <w:tcW w:w="875" w:type="dxa"/>
            <w:vAlign w:val="center"/>
          </w:tcPr>
          <w:p w14:paraId="455D252C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2167EDD7" w14:textId="77777777" w:rsidR="00B80567" w:rsidRPr="00735E9D" w:rsidRDefault="00B80567" w:rsidP="00144C3F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.</w:t>
            </w:r>
          </w:p>
        </w:tc>
        <w:tc>
          <w:tcPr>
            <w:tcW w:w="2693" w:type="dxa"/>
            <w:vAlign w:val="center"/>
          </w:tcPr>
          <w:p w14:paraId="2B1C175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04163EC7" w14:textId="77777777" w:rsidTr="002F6AB5">
        <w:trPr>
          <w:trHeight w:val="789"/>
        </w:trPr>
        <w:tc>
          <w:tcPr>
            <w:tcW w:w="370" w:type="dxa"/>
            <w:vAlign w:val="center"/>
          </w:tcPr>
          <w:p w14:paraId="63248F87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CA30D48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Szybki dostęp do funkcji sterowania aparatem przy pomocy ekranu dotykowego o wielkości min. 8,5 cala z wyświetlanymi przyciskami funkcyjnymi, z programowalnymi przyciskami typu makro</w:t>
            </w:r>
          </w:p>
        </w:tc>
        <w:tc>
          <w:tcPr>
            <w:tcW w:w="875" w:type="dxa"/>
            <w:vAlign w:val="center"/>
          </w:tcPr>
          <w:p w14:paraId="66413176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E135F72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7841819C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570457E1" w14:textId="77777777" w:rsidTr="002F6AB5">
        <w:trPr>
          <w:trHeight w:val="352"/>
        </w:trPr>
        <w:tc>
          <w:tcPr>
            <w:tcW w:w="370" w:type="dxa"/>
            <w:vAlign w:val="center"/>
          </w:tcPr>
          <w:p w14:paraId="64730A91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C69584F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Klawiatura alfanumeryczna wyświetlana na ekranie dotykowym, opcja dostępna w każdym trybie</w:t>
            </w:r>
          </w:p>
        </w:tc>
        <w:tc>
          <w:tcPr>
            <w:tcW w:w="875" w:type="dxa"/>
            <w:vAlign w:val="center"/>
          </w:tcPr>
          <w:p w14:paraId="606D9D4C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8385B34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550FB7A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0570E810" w14:textId="77777777" w:rsidTr="002F6AB5">
        <w:trPr>
          <w:trHeight w:val="450"/>
        </w:trPr>
        <w:tc>
          <w:tcPr>
            <w:tcW w:w="370" w:type="dxa"/>
            <w:vAlign w:val="center"/>
          </w:tcPr>
          <w:p w14:paraId="5CAC3C03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68720CC" w14:textId="77777777" w:rsidR="00B80567" w:rsidRPr="00735E9D" w:rsidRDefault="00B80567" w:rsidP="00144C3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zmiany intensywności podświetlenia (poświaty) niezależnie dla:</w:t>
            </w:r>
          </w:p>
          <w:p w14:paraId="1902068E" w14:textId="77777777" w:rsidR="00B80567" w:rsidRPr="00735E9D" w:rsidRDefault="00B80567" w:rsidP="00144C3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- ekranu głównego</w:t>
            </w:r>
          </w:p>
          <w:p w14:paraId="7DC24442" w14:textId="77777777" w:rsidR="00B80567" w:rsidRPr="00735E9D" w:rsidRDefault="00B80567" w:rsidP="00144C3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- dodatkowego ekranu dotykowego na panelu kontrolnym</w:t>
            </w:r>
          </w:p>
          <w:p w14:paraId="20C18D8B" w14:textId="77777777" w:rsidR="00B80567" w:rsidRPr="00735E9D" w:rsidRDefault="00B80567" w:rsidP="00144C3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- przycisków na panelu kontrolnym</w:t>
            </w:r>
          </w:p>
        </w:tc>
        <w:tc>
          <w:tcPr>
            <w:tcW w:w="875" w:type="dxa"/>
            <w:vAlign w:val="center"/>
          </w:tcPr>
          <w:p w14:paraId="3C5FC0D3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4075226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68B51198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22ECD4F" w14:textId="77777777" w:rsidTr="002F6AB5">
        <w:trPr>
          <w:trHeight w:val="183"/>
        </w:trPr>
        <w:tc>
          <w:tcPr>
            <w:tcW w:w="370" w:type="dxa"/>
            <w:vAlign w:val="center"/>
          </w:tcPr>
          <w:p w14:paraId="57835A3E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6529F1B6" w14:textId="77777777" w:rsidR="00B80567" w:rsidRPr="00735E9D" w:rsidRDefault="00B80567" w:rsidP="00144C3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Panel kontrolny z dedykowanymi klawiszami do wybranych funkcji oraz z możliwością programowania przycisków.</w:t>
            </w:r>
          </w:p>
        </w:tc>
        <w:tc>
          <w:tcPr>
            <w:tcW w:w="875" w:type="dxa"/>
            <w:vAlign w:val="center"/>
          </w:tcPr>
          <w:p w14:paraId="152AB042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21B87EFD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3DEC6D6D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3B26DD85" w14:textId="77777777" w:rsidTr="002F6AB5">
        <w:trPr>
          <w:trHeight w:val="164"/>
        </w:trPr>
        <w:tc>
          <w:tcPr>
            <w:tcW w:w="370" w:type="dxa"/>
            <w:vAlign w:val="center"/>
          </w:tcPr>
          <w:p w14:paraId="488719F4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1FB7FB5" w14:textId="77777777" w:rsidR="00B80567" w:rsidRPr="00735E9D" w:rsidRDefault="00B80567" w:rsidP="00144C3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Min. 8 suwaków wzmocnienia głębokościowego wiązki TGC</w:t>
            </w:r>
          </w:p>
        </w:tc>
        <w:tc>
          <w:tcPr>
            <w:tcW w:w="875" w:type="dxa"/>
            <w:vAlign w:val="center"/>
          </w:tcPr>
          <w:p w14:paraId="285F02F8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001B11F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3BF4D89D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7E3ABFB2" w14:textId="77777777" w:rsidTr="002F6AB5">
        <w:trPr>
          <w:trHeight w:val="450"/>
        </w:trPr>
        <w:tc>
          <w:tcPr>
            <w:tcW w:w="370" w:type="dxa"/>
            <w:vAlign w:val="center"/>
          </w:tcPr>
          <w:p w14:paraId="5D0D1307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99FD9F8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zablokowania przycisków oraz ekranu na panelu kontrolnym w celu wyczyszczenia konsoli, zapobiegającemu przypadkowemu włączeniu opcji aparatu</w:t>
            </w:r>
          </w:p>
        </w:tc>
        <w:tc>
          <w:tcPr>
            <w:tcW w:w="875" w:type="dxa"/>
            <w:vAlign w:val="center"/>
          </w:tcPr>
          <w:p w14:paraId="6479E48B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341A674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789B709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580C1157" w14:textId="77777777" w:rsidTr="002F6AB5">
        <w:trPr>
          <w:trHeight w:val="126"/>
        </w:trPr>
        <w:tc>
          <w:tcPr>
            <w:tcW w:w="370" w:type="dxa"/>
            <w:vAlign w:val="center"/>
          </w:tcPr>
          <w:p w14:paraId="2ED8F917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4D8B0B6" w14:textId="77777777" w:rsidR="00B80567" w:rsidRPr="00735E9D" w:rsidRDefault="00B80567" w:rsidP="00144C3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Min. 2 aktywne gniazda dla głowic obrazowych przełączanych elektronicznie wbudowane w aparat</w:t>
            </w:r>
          </w:p>
        </w:tc>
        <w:tc>
          <w:tcPr>
            <w:tcW w:w="875" w:type="dxa"/>
            <w:vAlign w:val="center"/>
          </w:tcPr>
          <w:p w14:paraId="1800094A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5471272F" w14:textId="77777777" w:rsidR="00B80567" w:rsidRPr="00735E9D" w:rsidRDefault="00B80567" w:rsidP="00144C3F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13F924F9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2FEEF95E" w14:textId="77777777" w:rsidTr="002F6AB5">
        <w:trPr>
          <w:trHeight w:val="225"/>
        </w:trPr>
        <w:tc>
          <w:tcPr>
            <w:tcW w:w="370" w:type="dxa"/>
            <w:vAlign w:val="center"/>
          </w:tcPr>
          <w:p w14:paraId="620208E0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31B6427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Cyfrowy system formowania wiązki ultradźwiękowej </w:t>
            </w:r>
          </w:p>
        </w:tc>
        <w:tc>
          <w:tcPr>
            <w:tcW w:w="875" w:type="dxa"/>
            <w:vAlign w:val="center"/>
          </w:tcPr>
          <w:p w14:paraId="4CDDD96D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5EAF959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526CB88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69FFA488" w14:textId="77777777" w:rsidTr="002F6AB5">
        <w:trPr>
          <w:trHeight w:val="225"/>
        </w:trPr>
        <w:tc>
          <w:tcPr>
            <w:tcW w:w="370" w:type="dxa"/>
            <w:vAlign w:val="center"/>
          </w:tcPr>
          <w:p w14:paraId="7DE15014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47CA13AA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Fizyczna ilość kanałów nadawczych TX min. 192</w:t>
            </w:r>
          </w:p>
        </w:tc>
        <w:tc>
          <w:tcPr>
            <w:tcW w:w="875" w:type="dxa"/>
            <w:vAlign w:val="center"/>
          </w:tcPr>
          <w:p w14:paraId="2E61391A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2D853D7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20153E3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46F89A78" w14:textId="77777777" w:rsidTr="00EC0FCC">
        <w:trPr>
          <w:trHeight w:val="225"/>
        </w:trPr>
        <w:tc>
          <w:tcPr>
            <w:tcW w:w="370" w:type="dxa"/>
            <w:shd w:val="clear" w:color="auto" w:fill="D9E2F3" w:themeFill="accent1" w:themeFillTint="33"/>
            <w:vAlign w:val="center"/>
          </w:tcPr>
          <w:p w14:paraId="0F57E13B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shd w:val="clear" w:color="auto" w:fill="D9E2F3" w:themeFill="accent1" w:themeFillTint="33"/>
            <w:vAlign w:val="center"/>
          </w:tcPr>
          <w:p w14:paraId="34AD3500" w14:textId="4165B13F" w:rsidR="00A36B58" w:rsidRPr="00A36B58" w:rsidRDefault="00A36B58" w:rsidP="00242761">
            <w:pPr>
              <w:rPr>
                <w:rFonts w:ascii="Aptos" w:hAnsi="Aptos"/>
                <w:b/>
                <w:bCs/>
              </w:rPr>
            </w:pPr>
            <w:r w:rsidRPr="00A36B58">
              <w:rPr>
                <w:rFonts w:ascii="Aptos" w:hAnsi="Aptos"/>
                <w:b/>
                <w:bCs/>
              </w:rPr>
              <w:t xml:space="preserve">Kryterium oceny oferty </w:t>
            </w:r>
          </w:p>
          <w:p w14:paraId="39685685" w14:textId="229A1DA9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Ilość niezależnych cyfrowych kanałów przetwarzania min. 2 500 000</w:t>
            </w:r>
          </w:p>
        </w:tc>
        <w:tc>
          <w:tcPr>
            <w:tcW w:w="875" w:type="dxa"/>
            <w:shd w:val="clear" w:color="auto" w:fill="D9E2F3" w:themeFill="accent1" w:themeFillTint="33"/>
            <w:vAlign w:val="center"/>
          </w:tcPr>
          <w:p w14:paraId="72CC0E18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shd w:val="clear" w:color="auto" w:fill="D9E2F3" w:themeFill="accent1" w:themeFillTint="33"/>
            <w:vAlign w:val="center"/>
          </w:tcPr>
          <w:p w14:paraId="1945B07F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&lt;3 000 000 - 0 pkt</w:t>
            </w:r>
          </w:p>
          <w:p w14:paraId="2190C2B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≥3 000 000-10 pkt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4989CFE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26985AC4" w14:textId="77777777" w:rsidTr="00EC0FCC">
        <w:trPr>
          <w:trHeight w:val="225"/>
        </w:trPr>
        <w:tc>
          <w:tcPr>
            <w:tcW w:w="370" w:type="dxa"/>
            <w:shd w:val="clear" w:color="auto" w:fill="D9E2F3" w:themeFill="accent1" w:themeFillTint="33"/>
            <w:vAlign w:val="center"/>
          </w:tcPr>
          <w:p w14:paraId="4A4ABC1E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shd w:val="clear" w:color="auto" w:fill="D9E2F3" w:themeFill="accent1" w:themeFillTint="33"/>
            <w:vAlign w:val="center"/>
          </w:tcPr>
          <w:p w14:paraId="1B6A5B98" w14:textId="56136710" w:rsidR="00A36B58" w:rsidRPr="00A36B58" w:rsidRDefault="00A36B58" w:rsidP="00242761">
            <w:pPr>
              <w:rPr>
                <w:rFonts w:ascii="Aptos" w:hAnsi="Aptos"/>
                <w:b/>
                <w:bCs/>
              </w:rPr>
            </w:pPr>
            <w:r w:rsidRPr="00A36B58">
              <w:rPr>
                <w:rFonts w:ascii="Aptos" w:hAnsi="Aptos"/>
                <w:b/>
                <w:bCs/>
              </w:rPr>
              <w:t xml:space="preserve">Kryterium oceny oferty </w:t>
            </w:r>
          </w:p>
          <w:p w14:paraId="301FB287" w14:textId="73D7086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Dynamika systemu min. 240dB</w:t>
            </w:r>
          </w:p>
        </w:tc>
        <w:tc>
          <w:tcPr>
            <w:tcW w:w="875" w:type="dxa"/>
            <w:shd w:val="clear" w:color="auto" w:fill="D9E2F3" w:themeFill="accent1" w:themeFillTint="33"/>
            <w:vAlign w:val="center"/>
          </w:tcPr>
          <w:p w14:paraId="4B10A089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shd w:val="clear" w:color="auto" w:fill="D9E2F3" w:themeFill="accent1" w:themeFillTint="33"/>
            <w:vAlign w:val="center"/>
          </w:tcPr>
          <w:p w14:paraId="57EB8A26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&lt;250dB – 0 pkt </w:t>
            </w:r>
          </w:p>
          <w:p w14:paraId="021FC09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≥250dB – 5 pkt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172CA3E6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E488852" w14:textId="77777777" w:rsidTr="002F6AB5">
        <w:trPr>
          <w:trHeight w:val="142"/>
        </w:trPr>
        <w:tc>
          <w:tcPr>
            <w:tcW w:w="370" w:type="dxa"/>
            <w:vAlign w:val="center"/>
          </w:tcPr>
          <w:p w14:paraId="3DDEE220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A95C60F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Zakres częstotliwości pracy ultrasonografu (podać całkowity zakres częstotliwości fundamentalnych [nie harmonicznych] emitowanych przez głowice obrazowe możliwe do podłączenia na dzień składania ofert) – min. 1 do 22MHz</w:t>
            </w:r>
          </w:p>
        </w:tc>
        <w:tc>
          <w:tcPr>
            <w:tcW w:w="875" w:type="dxa"/>
            <w:vAlign w:val="center"/>
          </w:tcPr>
          <w:p w14:paraId="4EDBFE85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vAlign w:val="center"/>
          </w:tcPr>
          <w:p w14:paraId="68C022AF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2DFF82C5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567B064" w14:textId="77777777" w:rsidTr="002F6AB5">
        <w:trPr>
          <w:trHeight w:val="208"/>
        </w:trPr>
        <w:tc>
          <w:tcPr>
            <w:tcW w:w="370" w:type="dxa"/>
            <w:vAlign w:val="center"/>
          </w:tcPr>
          <w:p w14:paraId="7FA299F0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BF87876" w14:textId="77777777" w:rsidR="00B80567" w:rsidRPr="00735E9D" w:rsidRDefault="00B80567" w:rsidP="00242761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Tryb 2D (B-</w:t>
            </w:r>
            <w:proofErr w:type="spellStart"/>
            <w:r w:rsidRPr="00735E9D">
              <w:rPr>
                <w:rFonts w:ascii="Aptos" w:hAnsi="Aptos"/>
                <w:b/>
                <w:bCs/>
              </w:rPr>
              <w:t>mode</w:t>
            </w:r>
            <w:proofErr w:type="spellEnd"/>
            <w:r w:rsidRPr="00735E9D">
              <w:rPr>
                <w:rFonts w:ascii="Aptos" w:hAnsi="Aptos"/>
                <w:b/>
                <w:bCs/>
              </w:rPr>
              <w:t>)</w:t>
            </w:r>
          </w:p>
        </w:tc>
        <w:tc>
          <w:tcPr>
            <w:tcW w:w="875" w:type="dxa"/>
            <w:vAlign w:val="center"/>
          </w:tcPr>
          <w:p w14:paraId="26320C7A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9157457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771D2D8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1385A283" w14:textId="77777777" w:rsidTr="00EC0FCC">
        <w:trPr>
          <w:trHeight w:val="56"/>
        </w:trPr>
        <w:tc>
          <w:tcPr>
            <w:tcW w:w="370" w:type="dxa"/>
            <w:shd w:val="clear" w:color="auto" w:fill="D9E2F3" w:themeFill="accent1" w:themeFillTint="33"/>
            <w:vAlign w:val="center"/>
          </w:tcPr>
          <w:p w14:paraId="65E6AFFD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shd w:val="clear" w:color="auto" w:fill="D9E2F3" w:themeFill="accent1" w:themeFillTint="33"/>
            <w:vAlign w:val="center"/>
          </w:tcPr>
          <w:p w14:paraId="285C9AC8" w14:textId="77777777" w:rsidR="00A36B58" w:rsidRPr="00A36B58" w:rsidRDefault="00A36B58" w:rsidP="00A36B58">
            <w:pPr>
              <w:rPr>
                <w:rFonts w:ascii="Aptos" w:hAnsi="Aptos"/>
                <w:b/>
                <w:bCs/>
              </w:rPr>
            </w:pPr>
            <w:r w:rsidRPr="00A36B58">
              <w:rPr>
                <w:rFonts w:ascii="Aptos" w:hAnsi="Aptos"/>
                <w:b/>
                <w:bCs/>
              </w:rPr>
              <w:t xml:space="preserve">Kryterium oceny oferty </w:t>
            </w:r>
          </w:p>
          <w:p w14:paraId="5DFA5792" w14:textId="754D8EF5" w:rsidR="00B80567" w:rsidRPr="00735E9D" w:rsidRDefault="00B80567" w:rsidP="00A77F1F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Maksymalna głębokość penetracji min. 41cm</w:t>
            </w:r>
          </w:p>
        </w:tc>
        <w:tc>
          <w:tcPr>
            <w:tcW w:w="875" w:type="dxa"/>
            <w:shd w:val="clear" w:color="auto" w:fill="D9E2F3" w:themeFill="accent1" w:themeFillTint="33"/>
            <w:vAlign w:val="center"/>
          </w:tcPr>
          <w:p w14:paraId="67FE73FF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shd w:val="clear" w:color="auto" w:fill="D9E2F3" w:themeFill="accent1" w:themeFillTint="33"/>
            <w:vAlign w:val="center"/>
          </w:tcPr>
          <w:p w14:paraId="643ECD6A" w14:textId="77777777" w:rsidR="00EB0315" w:rsidRPr="00EB0315" w:rsidRDefault="00EB0315" w:rsidP="00EB0315">
            <w:pPr>
              <w:jc w:val="center"/>
              <w:rPr>
                <w:rFonts w:ascii="Aptos" w:hAnsi="Aptos"/>
              </w:rPr>
            </w:pPr>
            <w:r w:rsidRPr="00EB0315">
              <w:rPr>
                <w:rFonts w:ascii="Aptos" w:hAnsi="Aptos"/>
              </w:rPr>
              <w:t xml:space="preserve">≤ 41 cm – 0 pkt  </w:t>
            </w:r>
          </w:p>
          <w:p w14:paraId="27B4F66C" w14:textId="585B40BC" w:rsidR="00B80567" w:rsidRPr="00735E9D" w:rsidRDefault="00EB0315" w:rsidP="00EB0315">
            <w:pPr>
              <w:jc w:val="center"/>
              <w:rPr>
                <w:rFonts w:ascii="Aptos" w:hAnsi="Aptos"/>
              </w:rPr>
            </w:pPr>
            <w:r w:rsidRPr="00EB0315">
              <w:rPr>
                <w:rFonts w:ascii="Aptos" w:hAnsi="Aptos"/>
              </w:rPr>
              <w:t xml:space="preserve">   &gt;41cm – 5 pkt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45E5F94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52B2DB97" w14:textId="77777777" w:rsidTr="00EC0FCC">
        <w:trPr>
          <w:trHeight w:val="146"/>
        </w:trPr>
        <w:tc>
          <w:tcPr>
            <w:tcW w:w="370" w:type="dxa"/>
            <w:shd w:val="clear" w:color="auto" w:fill="D9E2F3" w:themeFill="accent1" w:themeFillTint="33"/>
            <w:vAlign w:val="center"/>
          </w:tcPr>
          <w:p w14:paraId="08B824BB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shd w:val="clear" w:color="auto" w:fill="D9E2F3" w:themeFill="accent1" w:themeFillTint="33"/>
            <w:vAlign w:val="center"/>
          </w:tcPr>
          <w:p w14:paraId="3899C05A" w14:textId="77777777" w:rsidR="00A36B58" w:rsidRPr="00A36B58" w:rsidRDefault="00A36B58" w:rsidP="00A36B58">
            <w:pPr>
              <w:rPr>
                <w:rFonts w:ascii="Aptos" w:hAnsi="Aptos"/>
                <w:b/>
                <w:bCs/>
              </w:rPr>
            </w:pPr>
            <w:r w:rsidRPr="00A36B58">
              <w:rPr>
                <w:rFonts w:ascii="Aptos" w:hAnsi="Aptos"/>
                <w:b/>
                <w:bCs/>
              </w:rPr>
              <w:t xml:space="preserve">Kryterium oceny oferty </w:t>
            </w:r>
          </w:p>
          <w:p w14:paraId="1B65C2B2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Powiększanie obrazu (zoom) rzeczywistego min. 12x</w:t>
            </w:r>
          </w:p>
        </w:tc>
        <w:tc>
          <w:tcPr>
            <w:tcW w:w="875" w:type="dxa"/>
            <w:shd w:val="clear" w:color="auto" w:fill="D9E2F3" w:themeFill="accent1" w:themeFillTint="33"/>
            <w:vAlign w:val="center"/>
          </w:tcPr>
          <w:p w14:paraId="29EAF950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shd w:val="clear" w:color="auto" w:fill="D9E2F3" w:themeFill="accent1" w:themeFillTint="33"/>
            <w:vAlign w:val="center"/>
          </w:tcPr>
          <w:p w14:paraId="366B32F4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&lt;20x – 0 pkt</w:t>
            </w:r>
          </w:p>
          <w:p w14:paraId="498E79A8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≥20x – 5 pkt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79DDF2A7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383DE087" w14:textId="77777777" w:rsidTr="002F6AB5">
        <w:trPr>
          <w:trHeight w:val="131"/>
        </w:trPr>
        <w:tc>
          <w:tcPr>
            <w:tcW w:w="370" w:type="dxa"/>
            <w:vAlign w:val="center"/>
          </w:tcPr>
          <w:p w14:paraId="329F117D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B6EB5E3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Funkcja HD zoom (zoom wysokiej rozdzielczości)</w:t>
            </w:r>
          </w:p>
        </w:tc>
        <w:tc>
          <w:tcPr>
            <w:tcW w:w="875" w:type="dxa"/>
            <w:vAlign w:val="center"/>
          </w:tcPr>
          <w:p w14:paraId="01449844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F92112A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61A95565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20C230B5" w14:textId="77777777" w:rsidTr="002F6AB5">
        <w:trPr>
          <w:trHeight w:val="114"/>
        </w:trPr>
        <w:tc>
          <w:tcPr>
            <w:tcW w:w="370" w:type="dxa"/>
            <w:vAlign w:val="center"/>
          </w:tcPr>
          <w:p w14:paraId="38DB76E8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66D7048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Dynamiczne ogniskowanie nadawania min. 8 stref</w:t>
            </w:r>
          </w:p>
        </w:tc>
        <w:tc>
          <w:tcPr>
            <w:tcW w:w="875" w:type="dxa"/>
            <w:vAlign w:val="center"/>
          </w:tcPr>
          <w:p w14:paraId="3F79575E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2D19897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47BC602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66169173" w14:textId="77777777" w:rsidTr="002F6AB5">
        <w:trPr>
          <w:trHeight w:val="98"/>
        </w:trPr>
        <w:tc>
          <w:tcPr>
            <w:tcW w:w="370" w:type="dxa"/>
            <w:vAlign w:val="center"/>
          </w:tcPr>
          <w:p w14:paraId="54D3567C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4AA9BEDE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Prezentacja 2D+M-Mode; 2D+CD+M-Mode</w:t>
            </w:r>
          </w:p>
        </w:tc>
        <w:tc>
          <w:tcPr>
            <w:tcW w:w="875" w:type="dxa"/>
            <w:vAlign w:val="center"/>
          </w:tcPr>
          <w:p w14:paraId="6D0C3319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081127D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153324C7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1A3EEB4F" w14:textId="77777777" w:rsidTr="00EC0FCC">
        <w:trPr>
          <w:trHeight w:val="64"/>
        </w:trPr>
        <w:tc>
          <w:tcPr>
            <w:tcW w:w="370" w:type="dxa"/>
            <w:shd w:val="clear" w:color="auto" w:fill="D9E2F3" w:themeFill="accent1" w:themeFillTint="33"/>
            <w:vAlign w:val="center"/>
          </w:tcPr>
          <w:p w14:paraId="0AD6DA99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shd w:val="clear" w:color="auto" w:fill="D9E2F3" w:themeFill="accent1" w:themeFillTint="33"/>
            <w:vAlign w:val="center"/>
          </w:tcPr>
          <w:p w14:paraId="4A25DA36" w14:textId="77777777" w:rsidR="00A36B58" w:rsidRPr="00A36B58" w:rsidRDefault="00A36B58" w:rsidP="00A36B58">
            <w:pPr>
              <w:rPr>
                <w:rFonts w:ascii="Aptos" w:hAnsi="Aptos"/>
                <w:b/>
                <w:bCs/>
              </w:rPr>
            </w:pPr>
            <w:r w:rsidRPr="00A36B58">
              <w:rPr>
                <w:rFonts w:ascii="Aptos" w:hAnsi="Aptos"/>
                <w:b/>
                <w:bCs/>
              </w:rPr>
              <w:t xml:space="preserve">Kryterium oceny oferty </w:t>
            </w:r>
          </w:p>
          <w:p w14:paraId="6F8CCFAF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Maksymalna częstotliwość odświeżania  (</w:t>
            </w:r>
            <w:proofErr w:type="spellStart"/>
            <w:r w:rsidRPr="00735E9D">
              <w:rPr>
                <w:rFonts w:ascii="Aptos" w:hAnsi="Aptos"/>
              </w:rPr>
              <w:t>Frame</w:t>
            </w:r>
            <w:proofErr w:type="spellEnd"/>
            <w:r w:rsidRPr="00735E9D">
              <w:rPr>
                <w:rFonts w:ascii="Aptos" w:hAnsi="Aptos"/>
              </w:rPr>
              <w:t xml:space="preserve"> </w:t>
            </w:r>
            <w:proofErr w:type="spellStart"/>
            <w:r w:rsidRPr="00735E9D">
              <w:rPr>
                <w:rFonts w:ascii="Aptos" w:hAnsi="Aptos"/>
              </w:rPr>
              <w:t>Rate</w:t>
            </w:r>
            <w:proofErr w:type="spellEnd"/>
            <w:r w:rsidRPr="00735E9D">
              <w:rPr>
                <w:rFonts w:ascii="Aptos" w:hAnsi="Aptos"/>
              </w:rPr>
              <w:t>) dla obrazu 2D - min. 1350Hz</w:t>
            </w:r>
          </w:p>
        </w:tc>
        <w:tc>
          <w:tcPr>
            <w:tcW w:w="875" w:type="dxa"/>
            <w:shd w:val="clear" w:color="auto" w:fill="D9E2F3" w:themeFill="accent1" w:themeFillTint="33"/>
            <w:vAlign w:val="center"/>
          </w:tcPr>
          <w:p w14:paraId="08085DF2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shd w:val="clear" w:color="auto" w:fill="D9E2F3" w:themeFill="accent1" w:themeFillTint="33"/>
            <w:vAlign w:val="center"/>
          </w:tcPr>
          <w:p w14:paraId="4408B9A5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≤1400Hz– 0 pkt;</w:t>
            </w:r>
          </w:p>
          <w:p w14:paraId="1DC6D9A4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&gt;1400Hz– 5 pkt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7098353A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565152FA" w14:textId="77777777" w:rsidTr="002F6AB5">
        <w:trPr>
          <w:trHeight w:val="161"/>
        </w:trPr>
        <w:tc>
          <w:tcPr>
            <w:tcW w:w="370" w:type="dxa"/>
            <w:vAlign w:val="center"/>
          </w:tcPr>
          <w:p w14:paraId="7AD5E547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AC9BBBE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Automatyczna optymalizacja obrazu przy pomocy jednego przycisku</w:t>
            </w:r>
          </w:p>
        </w:tc>
        <w:tc>
          <w:tcPr>
            <w:tcW w:w="875" w:type="dxa"/>
            <w:vAlign w:val="center"/>
          </w:tcPr>
          <w:p w14:paraId="2834580B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B2266C0" w14:textId="77777777" w:rsidR="00B80567" w:rsidRPr="00735E9D" w:rsidRDefault="00B80567" w:rsidP="0070228D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71CCBBE6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01571529" w14:textId="77777777" w:rsidTr="002F6AB5">
        <w:trPr>
          <w:trHeight w:val="60"/>
        </w:trPr>
        <w:tc>
          <w:tcPr>
            <w:tcW w:w="370" w:type="dxa"/>
            <w:vAlign w:val="center"/>
          </w:tcPr>
          <w:p w14:paraId="08E9145E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0BF21ED" w14:textId="77777777" w:rsidR="00B80567" w:rsidRPr="00735E9D" w:rsidRDefault="00B80567" w:rsidP="001B074C">
            <w:pPr>
              <w:rPr>
                <w:rFonts w:ascii="Aptos" w:hAnsi="Aptos"/>
                <w:bCs/>
              </w:rPr>
            </w:pPr>
            <w:r w:rsidRPr="00735E9D">
              <w:rPr>
                <w:rFonts w:ascii="Aptos" w:hAnsi="Aptos"/>
                <w:bCs/>
              </w:rPr>
              <w:t>Tryb Doppler Kolorowy (CD)</w:t>
            </w:r>
            <w:r w:rsidRPr="00735E9D">
              <w:rPr>
                <w:rFonts w:ascii="Aptos" w:hAnsi="Aptos"/>
              </w:rPr>
              <w:t xml:space="preserve"> </w:t>
            </w:r>
          </w:p>
        </w:tc>
        <w:tc>
          <w:tcPr>
            <w:tcW w:w="875" w:type="dxa"/>
            <w:vAlign w:val="center"/>
          </w:tcPr>
          <w:p w14:paraId="6F8581BF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FCF77F1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053946A0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E4EA034" w14:textId="77777777" w:rsidTr="002F6AB5">
        <w:trPr>
          <w:trHeight w:val="123"/>
        </w:trPr>
        <w:tc>
          <w:tcPr>
            <w:tcW w:w="370" w:type="dxa"/>
            <w:vAlign w:val="center"/>
          </w:tcPr>
          <w:p w14:paraId="04D37FBE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40D85831" w14:textId="77777777" w:rsidR="00B80567" w:rsidRPr="00735E9D" w:rsidRDefault="00B80567" w:rsidP="001B074C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Wybierane częstotliwości pracy w trybie CD min. 2-16MHz</w:t>
            </w:r>
          </w:p>
        </w:tc>
        <w:tc>
          <w:tcPr>
            <w:tcW w:w="875" w:type="dxa"/>
            <w:vAlign w:val="center"/>
          </w:tcPr>
          <w:p w14:paraId="46BC2FAB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C7D81DF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35EC1E2E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1DC400EE" w14:textId="77777777" w:rsidTr="002F6AB5">
        <w:trPr>
          <w:trHeight w:val="60"/>
        </w:trPr>
        <w:tc>
          <w:tcPr>
            <w:tcW w:w="370" w:type="dxa"/>
            <w:vAlign w:val="center"/>
          </w:tcPr>
          <w:p w14:paraId="6964CE65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B4EDAEC" w14:textId="77777777" w:rsidR="00B80567" w:rsidRPr="00735E9D" w:rsidRDefault="00B80567" w:rsidP="001B074C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Regulacja uchylności pola Dopplera (CD)</w:t>
            </w:r>
          </w:p>
        </w:tc>
        <w:tc>
          <w:tcPr>
            <w:tcW w:w="875" w:type="dxa"/>
            <w:vAlign w:val="center"/>
          </w:tcPr>
          <w:p w14:paraId="7B316E97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26C9569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0AACAF0B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4C155A4E" w14:textId="77777777" w:rsidTr="002F6AB5">
        <w:trPr>
          <w:trHeight w:val="60"/>
        </w:trPr>
        <w:tc>
          <w:tcPr>
            <w:tcW w:w="370" w:type="dxa"/>
            <w:vAlign w:val="center"/>
          </w:tcPr>
          <w:p w14:paraId="03646C54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3E9C7907" w14:textId="77777777" w:rsidR="00B80567" w:rsidRPr="00735E9D" w:rsidRDefault="00B80567" w:rsidP="001B074C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Ilość map kolorów – min. 18 map</w:t>
            </w:r>
          </w:p>
        </w:tc>
        <w:tc>
          <w:tcPr>
            <w:tcW w:w="875" w:type="dxa"/>
            <w:vAlign w:val="center"/>
          </w:tcPr>
          <w:p w14:paraId="13DBE952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692B837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75B2167B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049E3705" w14:textId="77777777" w:rsidTr="002F6AB5">
        <w:trPr>
          <w:trHeight w:val="60"/>
        </w:trPr>
        <w:tc>
          <w:tcPr>
            <w:tcW w:w="370" w:type="dxa"/>
            <w:vAlign w:val="center"/>
          </w:tcPr>
          <w:p w14:paraId="6A363248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3C33ED17" w14:textId="77777777" w:rsidR="00B80567" w:rsidRPr="00735E9D" w:rsidRDefault="00B80567" w:rsidP="001B074C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Funkcja HD (wysokiej rozdzielczości) w trybie Dopplera Kolorowego</w:t>
            </w:r>
          </w:p>
        </w:tc>
        <w:tc>
          <w:tcPr>
            <w:tcW w:w="875" w:type="dxa"/>
            <w:vAlign w:val="center"/>
          </w:tcPr>
          <w:p w14:paraId="2F1B6BA4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49FD35B7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12027DBB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5F111F0C" w14:textId="77777777" w:rsidTr="002F6AB5">
        <w:trPr>
          <w:trHeight w:val="164"/>
        </w:trPr>
        <w:tc>
          <w:tcPr>
            <w:tcW w:w="370" w:type="dxa"/>
            <w:vAlign w:val="center"/>
          </w:tcPr>
          <w:p w14:paraId="44B16440" w14:textId="77777777" w:rsidR="00B80567" w:rsidRPr="00735E9D" w:rsidRDefault="00B80567" w:rsidP="00DB4548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645FD63F" w14:textId="77777777" w:rsidR="00B80567" w:rsidRPr="00735E9D" w:rsidRDefault="00B80567" w:rsidP="001B074C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Maksymalna częstotliwość odświeżania  (</w:t>
            </w:r>
            <w:proofErr w:type="spellStart"/>
            <w:r w:rsidRPr="00735E9D">
              <w:rPr>
                <w:rFonts w:ascii="Aptos" w:hAnsi="Aptos"/>
              </w:rPr>
              <w:t>Frame</w:t>
            </w:r>
            <w:proofErr w:type="spellEnd"/>
            <w:r w:rsidRPr="00735E9D">
              <w:rPr>
                <w:rFonts w:ascii="Aptos" w:hAnsi="Aptos"/>
              </w:rPr>
              <w:t xml:space="preserve"> </w:t>
            </w:r>
            <w:proofErr w:type="spellStart"/>
            <w:r w:rsidRPr="00735E9D">
              <w:rPr>
                <w:rFonts w:ascii="Aptos" w:hAnsi="Aptos"/>
              </w:rPr>
              <w:t>Rate</w:t>
            </w:r>
            <w:proofErr w:type="spellEnd"/>
            <w:r w:rsidRPr="00735E9D">
              <w:rPr>
                <w:rFonts w:ascii="Aptos" w:hAnsi="Aptos"/>
              </w:rPr>
              <w:t>) dla obrazu 2D + kolor(CD) - min. 180Hz</w:t>
            </w:r>
          </w:p>
        </w:tc>
        <w:tc>
          <w:tcPr>
            <w:tcW w:w="875" w:type="dxa"/>
            <w:vAlign w:val="center"/>
          </w:tcPr>
          <w:p w14:paraId="4BAB1769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DADFFE4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173ECB7C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72AB54D4" w14:textId="77777777" w:rsidTr="002F6AB5">
        <w:trPr>
          <w:trHeight w:val="214"/>
        </w:trPr>
        <w:tc>
          <w:tcPr>
            <w:tcW w:w="370" w:type="dxa"/>
            <w:vAlign w:val="center"/>
          </w:tcPr>
          <w:p w14:paraId="2EE108BF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A1944C2" w14:textId="77777777" w:rsidR="00B80567" w:rsidRPr="00735E9D" w:rsidRDefault="00B80567" w:rsidP="00242761">
            <w:pPr>
              <w:rPr>
                <w:rFonts w:ascii="Aptos" w:hAnsi="Aptos"/>
                <w:bCs/>
              </w:rPr>
            </w:pPr>
            <w:r w:rsidRPr="00735E9D">
              <w:rPr>
                <w:rFonts w:ascii="Aptos" w:hAnsi="Aptos"/>
                <w:bCs/>
              </w:rPr>
              <w:t>Tryb spektralny Doppler Pulsacyjny (PWD)</w:t>
            </w:r>
            <w:r w:rsidRPr="00735E9D">
              <w:rPr>
                <w:rFonts w:ascii="Aptos" w:hAnsi="Aptos"/>
              </w:rPr>
              <w:t xml:space="preserve"> </w:t>
            </w:r>
          </w:p>
        </w:tc>
        <w:tc>
          <w:tcPr>
            <w:tcW w:w="875" w:type="dxa"/>
            <w:vAlign w:val="center"/>
          </w:tcPr>
          <w:p w14:paraId="066F70E4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C4A86F5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522864A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25D2A9E7" w14:textId="77777777" w:rsidTr="002F6AB5">
        <w:trPr>
          <w:trHeight w:val="141"/>
        </w:trPr>
        <w:tc>
          <w:tcPr>
            <w:tcW w:w="370" w:type="dxa"/>
            <w:vAlign w:val="center"/>
          </w:tcPr>
          <w:p w14:paraId="31E23F41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4FA16C5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Wybierane częstotliwości pracy w trybie PWD min. 2-16MHz</w:t>
            </w:r>
          </w:p>
        </w:tc>
        <w:tc>
          <w:tcPr>
            <w:tcW w:w="875" w:type="dxa"/>
            <w:vAlign w:val="center"/>
          </w:tcPr>
          <w:p w14:paraId="7EC71E1F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7DB9282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7D9059D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6F54F02E" w14:textId="77777777" w:rsidTr="002F6AB5">
        <w:trPr>
          <w:trHeight w:val="141"/>
        </w:trPr>
        <w:tc>
          <w:tcPr>
            <w:tcW w:w="370" w:type="dxa"/>
            <w:vAlign w:val="center"/>
          </w:tcPr>
          <w:p w14:paraId="1DCCC9E1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46970B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Automatyczna optymalizacja PW przy pomocy jednego przycisku (min. wzmocnienie, skala, linia bazowa)</w:t>
            </w:r>
          </w:p>
        </w:tc>
        <w:tc>
          <w:tcPr>
            <w:tcW w:w="875" w:type="dxa"/>
            <w:vAlign w:val="center"/>
          </w:tcPr>
          <w:p w14:paraId="6C16DEBF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446C284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04529619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1C16CCCF" w14:textId="77777777" w:rsidTr="002F6AB5">
        <w:trPr>
          <w:trHeight w:val="141"/>
        </w:trPr>
        <w:tc>
          <w:tcPr>
            <w:tcW w:w="370" w:type="dxa"/>
            <w:vAlign w:val="center"/>
          </w:tcPr>
          <w:p w14:paraId="288F1045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36FEEC7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przesunięcia linii bazowej na zamrożonym obrazie</w:t>
            </w:r>
          </w:p>
        </w:tc>
        <w:tc>
          <w:tcPr>
            <w:tcW w:w="875" w:type="dxa"/>
            <w:vAlign w:val="center"/>
          </w:tcPr>
          <w:p w14:paraId="4827F540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FF8717D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3926AF1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79A5BE81" w14:textId="77777777" w:rsidTr="002F6AB5">
        <w:trPr>
          <w:trHeight w:val="141"/>
        </w:trPr>
        <w:tc>
          <w:tcPr>
            <w:tcW w:w="370" w:type="dxa"/>
            <w:vAlign w:val="center"/>
          </w:tcPr>
          <w:p w14:paraId="31BBEC6E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169F987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Regulacja uchylności wiązki dopplerowskiej  (PWD)</w:t>
            </w:r>
          </w:p>
        </w:tc>
        <w:tc>
          <w:tcPr>
            <w:tcW w:w="875" w:type="dxa"/>
            <w:vAlign w:val="center"/>
          </w:tcPr>
          <w:p w14:paraId="2996610C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0915DB42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26893AE9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3D0737AB" w14:textId="77777777" w:rsidTr="002F6AB5">
        <w:trPr>
          <w:trHeight w:val="141"/>
        </w:trPr>
        <w:tc>
          <w:tcPr>
            <w:tcW w:w="370" w:type="dxa"/>
            <w:vAlign w:val="center"/>
          </w:tcPr>
          <w:p w14:paraId="668A4E1A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62E3235E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Korekcja kąta bramki Dopplerowskiej min. +/- 89 stopni</w:t>
            </w:r>
          </w:p>
        </w:tc>
        <w:tc>
          <w:tcPr>
            <w:tcW w:w="875" w:type="dxa"/>
            <w:vAlign w:val="center"/>
          </w:tcPr>
          <w:p w14:paraId="3ED0CAE1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B03EBA2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10739426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150B8DCE" w14:textId="77777777" w:rsidTr="002F6AB5">
        <w:trPr>
          <w:trHeight w:val="141"/>
        </w:trPr>
        <w:tc>
          <w:tcPr>
            <w:tcW w:w="370" w:type="dxa"/>
            <w:vAlign w:val="center"/>
          </w:tcPr>
          <w:p w14:paraId="58EF67FF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3758969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Wielkość bramki Dopplerowskiej min. 1-24mm</w:t>
            </w:r>
          </w:p>
        </w:tc>
        <w:tc>
          <w:tcPr>
            <w:tcW w:w="875" w:type="dxa"/>
            <w:vAlign w:val="center"/>
          </w:tcPr>
          <w:p w14:paraId="7F2570EF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5A6A815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42F03AC6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08D615F2" w14:textId="77777777" w:rsidTr="002F6AB5">
        <w:trPr>
          <w:trHeight w:val="141"/>
        </w:trPr>
        <w:tc>
          <w:tcPr>
            <w:tcW w:w="370" w:type="dxa"/>
            <w:vAlign w:val="center"/>
          </w:tcPr>
          <w:p w14:paraId="774BE36F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35612418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Maksymalna mierzona prędkość w PWD min. 15m/s</w:t>
            </w:r>
          </w:p>
        </w:tc>
        <w:tc>
          <w:tcPr>
            <w:tcW w:w="875" w:type="dxa"/>
            <w:vAlign w:val="center"/>
          </w:tcPr>
          <w:p w14:paraId="6AB26F7A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vAlign w:val="center"/>
          </w:tcPr>
          <w:p w14:paraId="5A6B9574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6C515FD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2D21EE13" w14:textId="77777777" w:rsidTr="002F6AB5">
        <w:trPr>
          <w:trHeight w:val="141"/>
        </w:trPr>
        <w:tc>
          <w:tcPr>
            <w:tcW w:w="370" w:type="dxa"/>
            <w:vAlign w:val="center"/>
          </w:tcPr>
          <w:p w14:paraId="181494CC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689D0C35" w14:textId="77777777" w:rsidR="00B80567" w:rsidRPr="00735E9D" w:rsidRDefault="00B80567" w:rsidP="002605D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Automatyczna analiza widma dopplerowskiego</w:t>
            </w:r>
          </w:p>
        </w:tc>
        <w:tc>
          <w:tcPr>
            <w:tcW w:w="875" w:type="dxa"/>
            <w:vAlign w:val="center"/>
          </w:tcPr>
          <w:p w14:paraId="6BEA2CA3" w14:textId="77777777" w:rsidR="00B80567" w:rsidRPr="00735E9D" w:rsidRDefault="00B80567" w:rsidP="002605D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11BF4BD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72CC92A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2D074C64" w14:textId="77777777" w:rsidTr="002F6AB5">
        <w:trPr>
          <w:trHeight w:val="141"/>
        </w:trPr>
        <w:tc>
          <w:tcPr>
            <w:tcW w:w="370" w:type="dxa"/>
            <w:vAlign w:val="center"/>
          </w:tcPr>
          <w:p w14:paraId="09B722C0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1BCDD0A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Pakiet obliczeń automatycznych dla trybu Dopplera (automatyczny obrys spektrum na obrazie rzeczywistym i zamrożonym z możliwością wyboru cyklu)</w:t>
            </w:r>
          </w:p>
        </w:tc>
        <w:tc>
          <w:tcPr>
            <w:tcW w:w="875" w:type="dxa"/>
            <w:vAlign w:val="center"/>
          </w:tcPr>
          <w:p w14:paraId="5578B8CD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13566718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74BDB64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20191BA2" w14:textId="77777777" w:rsidTr="002F6AB5">
        <w:trPr>
          <w:trHeight w:val="166"/>
        </w:trPr>
        <w:tc>
          <w:tcPr>
            <w:tcW w:w="370" w:type="dxa"/>
            <w:vAlign w:val="center"/>
          </w:tcPr>
          <w:p w14:paraId="0C0A5699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3A8DCE4" w14:textId="77777777" w:rsidR="00B80567" w:rsidRPr="00735E9D" w:rsidRDefault="00B80567" w:rsidP="004D7DA4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Tryb obrazowania harmonicznego</w:t>
            </w:r>
          </w:p>
        </w:tc>
        <w:tc>
          <w:tcPr>
            <w:tcW w:w="875" w:type="dxa"/>
            <w:vAlign w:val="center"/>
          </w:tcPr>
          <w:p w14:paraId="002EB7E0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1B50C3D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04753905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1490D78" w14:textId="77777777" w:rsidTr="002F6AB5">
        <w:trPr>
          <w:trHeight w:val="56"/>
        </w:trPr>
        <w:tc>
          <w:tcPr>
            <w:tcW w:w="370" w:type="dxa"/>
            <w:vAlign w:val="center"/>
          </w:tcPr>
          <w:p w14:paraId="7E45CCC5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6CDA73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Tryb Duplex (2D + PWD)</w:t>
            </w:r>
          </w:p>
        </w:tc>
        <w:tc>
          <w:tcPr>
            <w:tcW w:w="875" w:type="dxa"/>
            <w:vAlign w:val="center"/>
          </w:tcPr>
          <w:p w14:paraId="2A95AACD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4AC6339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30B52B4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35250516" w14:textId="77777777" w:rsidTr="002F6AB5">
        <w:trPr>
          <w:trHeight w:val="56"/>
        </w:trPr>
        <w:tc>
          <w:tcPr>
            <w:tcW w:w="370" w:type="dxa"/>
            <w:vAlign w:val="center"/>
          </w:tcPr>
          <w:p w14:paraId="5A96788D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99BAFC2" w14:textId="77777777" w:rsidR="00B80567" w:rsidRPr="00735E9D" w:rsidRDefault="00B80567" w:rsidP="00242761">
            <w:pPr>
              <w:rPr>
                <w:rFonts w:ascii="Aptos" w:hAnsi="Aptos"/>
                <w:lang w:val="en-US"/>
              </w:rPr>
            </w:pPr>
            <w:proofErr w:type="spellStart"/>
            <w:r w:rsidRPr="00735E9D">
              <w:rPr>
                <w:rFonts w:ascii="Aptos" w:hAnsi="Aptos"/>
                <w:lang w:val="en-US"/>
              </w:rPr>
              <w:t>Tryb</w:t>
            </w:r>
            <w:proofErr w:type="spellEnd"/>
            <w:r w:rsidRPr="00735E9D">
              <w:rPr>
                <w:rFonts w:ascii="Aptos" w:hAnsi="Aptos"/>
                <w:lang w:val="en-US"/>
              </w:rPr>
              <w:t xml:space="preserve"> Triplex (2D+PWD+CD)</w:t>
            </w:r>
          </w:p>
        </w:tc>
        <w:tc>
          <w:tcPr>
            <w:tcW w:w="875" w:type="dxa"/>
            <w:vAlign w:val="center"/>
          </w:tcPr>
          <w:p w14:paraId="44B28CF4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10D6409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0677989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315CF5C1" w14:textId="77777777" w:rsidTr="002F6AB5">
        <w:trPr>
          <w:trHeight w:val="330"/>
        </w:trPr>
        <w:tc>
          <w:tcPr>
            <w:tcW w:w="370" w:type="dxa"/>
            <w:vAlign w:val="center"/>
          </w:tcPr>
          <w:p w14:paraId="6840F3FB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EDCDFF8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Tryb Power Doppler kierunkowy (tryb angiologiczny kierunkowy PDD)</w:t>
            </w:r>
          </w:p>
        </w:tc>
        <w:tc>
          <w:tcPr>
            <w:tcW w:w="875" w:type="dxa"/>
            <w:vAlign w:val="center"/>
          </w:tcPr>
          <w:p w14:paraId="1A88E345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10838E0F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21ED8D9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08F96D29" w14:textId="77777777" w:rsidTr="002F6AB5">
        <w:trPr>
          <w:trHeight w:val="330"/>
        </w:trPr>
        <w:tc>
          <w:tcPr>
            <w:tcW w:w="370" w:type="dxa"/>
            <w:vAlign w:val="center"/>
          </w:tcPr>
          <w:p w14:paraId="564CAD2D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69C7CC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Tryb Dual Live - tzw. jednoczesne wyświetlanie na ekranie dwóch obrazów w czasie rzeczywistym, typu B+B/CD</w:t>
            </w:r>
          </w:p>
        </w:tc>
        <w:tc>
          <w:tcPr>
            <w:tcW w:w="875" w:type="dxa"/>
            <w:vAlign w:val="center"/>
          </w:tcPr>
          <w:p w14:paraId="4C6C9C10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DABF89C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496D80F7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1DECCB81" w14:textId="77777777" w:rsidTr="002F6AB5">
        <w:trPr>
          <w:trHeight w:val="225"/>
        </w:trPr>
        <w:tc>
          <w:tcPr>
            <w:tcW w:w="370" w:type="dxa"/>
            <w:vAlign w:val="center"/>
          </w:tcPr>
          <w:p w14:paraId="63DD60CF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3ED7D7C4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Obrazowanie trapezowe dostępne na głowicy liniowej</w:t>
            </w:r>
          </w:p>
        </w:tc>
        <w:tc>
          <w:tcPr>
            <w:tcW w:w="875" w:type="dxa"/>
            <w:vAlign w:val="center"/>
          </w:tcPr>
          <w:p w14:paraId="797D49A0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567E6DA5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4B4129C8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42F0D6A6" w14:textId="77777777" w:rsidTr="002F6AB5">
        <w:trPr>
          <w:trHeight w:val="613"/>
        </w:trPr>
        <w:tc>
          <w:tcPr>
            <w:tcW w:w="370" w:type="dxa"/>
            <w:vAlign w:val="center"/>
          </w:tcPr>
          <w:p w14:paraId="2047D248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E5AD364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Oprogramowanie  panoramiczne w trybie 2D oraz w trybie Dopplera kolorowego w czasie rzeczywistym z możliwością wykonania pomiarów, dostępne na głowicach liniowych i </w:t>
            </w:r>
            <w:proofErr w:type="spellStart"/>
            <w:r w:rsidRPr="00735E9D">
              <w:rPr>
                <w:rFonts w:ascii="Aptos" w:hAnsi="Aptos"/>
              </w:rPr>
              <w:t>convex</w:t>
            </w:r>
            <w:proofErr w:type="spellEnd"/>
            <w:r w:rsidRPr="00735E9D">
              <w:rPr>
                <w:rFonts w:ascii="Aptos" w:hAnsi="Aptos"/>
              </w:rPr>
              <w:t xml:space="preserve">. Minimalna długość skanu </w:t>
            </w:r>
            <w:smartTag w:uri="urn:schemas-microsoft-com:office:smarttags" w:element="metricconverter">
              <w:smartTagPr>
                <w:attr w:name="ProductID" w:val="60 cm"/>
              </w:smartTagPr>
              <w:r w:rsidRPr="00735E9D">
                <w:rPr>
                  <w:rFonts w:ascii="Aptos" w:hAnsi="Aptos"/>
                </w:rPr>
                <w:t>60 cm</w:t>
              </w:r>
            </w:smartTag>
          </w:p>
        </w:tc>
        <w:tc>
          <w:tcPr>
            <w:tcW w:w="875" w:type="dxa"/>
            <w:vAlign w:val="center"/>
          </w:tcPr>
          <w:p w14:paraId="7D6CAF37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4D8AD5FA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623FC18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1F781AF8" w14:textId="77777777" w:rsidTr="002F6AB5">
        <w:trPr>
          <w:trHeight w:val="196"/>
        </w:trPr>
        <w:tc>
          <w:tcPr>
            <w:tcW w:w="370" w:type="dxa"/>
            <w:vAlign w:val="center"/>
          </w:tcPr>
          <w:p w14:paraId="2C678063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9B526E4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Specjalne oprogramowanie zwiększające dokładność, eliminujące szumy i cienie obrazu</w:t>
            </w:r>
          </w:p>
        </w:tc>
        <w:tc>
          <w:tcPr>
            <w:tcW w:w="875" w:type="dxa"/>
            <w:vAlign w:val="center"/>
          </w:tcPr>
          <w:p w14:paraId="55A1B2E6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758F2A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6A60D27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4FC61099" w14:textId="77777777" w:rsidTr="002F6AB5">
        <w:trPr>
          <w:trHeight w:val="490"/>
        </w:trPr>
        <w:tc>
          <w:tcPr>
            <w:tcW w:w="370" w:type="dxa"/>
            <w:vAlign w:val="center"/>
          </w:tcPr>
          <w:p w14:paraId="5DAF64D9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CBCC0FC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Obrazowanie typu „</w:t>
            </w:r>
            <w:proofErr w:type="spellStart"/>
            <w:r w:rsidRPr="00735E9D">
              <w:rPr>
                <w:rFonts w:ascii="Aptos" w:hAnsi="Aptos"/>
              </w:rPr>
              <w:t>Compound</w:t>
            </w:r>
            <w:proofErr w:type="spellEnd"/>
            <w:r w:rsidRPr="00735E9D">
              <w:rPr>
                <w:rFonts w:ascii="Aptos" w:hAnsi="Aptos"/>
              </w:rPr>
              <w:t>” w układzie wiązek ultradźwięków wysyłanych pod różnymi kątami                           i z różnymi częstotliwościami min. 15 linii tworzących obraz (tzw. skrzyżowane ultradźwięki)</w:t>
            </w:r>
          </w:p>
        </w:tc>
        <w:tc>
          <w:tcPr>
            <w:tcW w:w="875" w:type="dxa"/>
            <w:vAlign w:val="center"/>
          </w:tcPr>
          <w:p w14:paraId="60444974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6C2D30A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6B26EFB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47C2598" w14:textId="77777777" w:rsidTr="002F6AB5">
        <w:trPr>
          <w:trHeight w:val="274"/>
        </w:trPr>
        <w:tc>
          <w:tcPr>
            <w:tcW w:w="370" w:type="dxa"/>
            <w:vAlign w:val="center"/>
          </w:tcPr>
          <w:p w14:paraId="7C779984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349584A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Rozszerzony tryb Doppler o bardzo wysokiej czułości i rozdzielczości z możliwością wizualizacji bardzo wolnych przepływów.</w:t>
            </w:r>
          </w:p>
        </w:tc>
        <w:tc>
          <w:tcPr>
            <w:tcW w:w="875" w:type="dxa"/>
            <w:vAlign w:val="center"/>
          </w:tcPr>
          <w:p w14:paraId="7FCCC1C1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D32162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3587C422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49B2F391" w14:textId="77777777" w:rsidTr="002F6AB5">
        <w:trPr>
          <w:trHeight w:val="2372"/>
        </w:trPr>
        <w:tc>
          <w:tcPr>
            <w:tcW w:w="370" w:type="dxa"/>
            <w:vAlign w:val="center"/>
          </w:tcPr>
          <w:p w14:paraId="19BAF883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34DC6739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Oprogramowanie wraz z pakietem obliczeniowym do badań: </w:t>
            </w:r>
          </w:p>
          <w:p w14:paraId="0670C0F0" w14:textId="77777777" w:rsidR="00B80567" w:rsidRPr="00735E9D" w:rsidRDefault="00B80567" w:rsidP="00242761">
            <w:pPr>
              <w:numPr>
                <w:ilvl w:val="1"/>
                <w:numId w:val="1"/>
              </w:numPr>
              <w:tabs>
                <w:tab w:val="clear" w:pos="1440"/>
              </w:tabs>
              <w:ind w:left="460" w:hanging="460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Naczyniowych</w:t>
            </w:r>
          </w:p>
          <w:p w14:paraId="2EA678C0" w14:textId="77777777" w:rsidR="00B80567" w:rsidRPr="00283CC2" w:rsidRDefault="00B80567" w:rsidP="00242761">
            <w:pPr>
              <w:numPr>
                <w:ilvl w:val="1"/>
                <w:numId w:val="1"/>
              </w:numPr>
              <w:tabs>
                <w:tab w:val="clear" w:pos="1440"/>
              </w:tabs>
              <w:ind w:left="460" w:hanging="460"/>
              <w:rPr>
                <w:rFonts w:ascii="Aptos" w:hAnsi="Aptos"/>
              </w:rPr>
            </w:pPr>
            <w:proofErr w:type="spellStart"/>
            <w:r w:rsidRPr="00735E9D">
              <w:rPr>
                <w:rFonts w:ascii="Aptos" w:hAnsi="Aptos"/>
              </w:rPr>
              <w:t>Transkranialnych</w:t>
            </w:r>
            <w:proofErr w:type="spellEnd"/>
          </w:p>
          <w:p w14:paraId="4373351E" w14:textId="77777777" w:rsidR="00B80567" w:rsidRPr="00735E9D" w:rsidRDefault="00B80567" w:rsidP="00242761">
            <w:pPr>
              <w:numPr>
                <w:ilvl w:val="1"/>
                <w:numId w:val="1"/>
              </w:numPr>
              <w:tabs>
                <w:tab w:val="clear" w:pos="1440"/>
              </w:tabs>
              <w:ind w:left="460" w:hanging="460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Mięśniowo – szkieletowych</w:t>
            </w:r>
          </w:p>
          <w:p w14:paraId="35C991CC" w14:textId="77777777" w:rsidR="00B80567" w:rsidRPr="00735E9D" w:rsidRDefault="00B80567" w:rsidP="00242761">
            <w:pPr>
              <w:numPr>
                <w:ilvl w:val="1"/>
                <w:numId w:val="1"/>
              </w:numPr>
              <w:tabs>
                <w:tab w:val="clear" w:pos="1440"/>
              </w:tabs>
              <w:ind w:left="460" w:hanging="460"/>
              <w:rPr>
                <w:rFonts w:ascii="Aptos" w:hAnsi="Aptos"/>
              </w:rPr>
            </w:pPr>
            <w:proofErr w:type="spellStart"/>
            <w:r w:rsidRPr="00735E9D">
              <w:rPr>
                <w:rFonts w:ascii="Aptos" w:hAnsi="Aptos"/>
              </w:rPr>
              <w:t>Neonatalnych</w:t>
            </w:r>
            <w:proofErr w:type="spellEnd"/>
          </w:p>
          <w:p w14:paraId="10EB070B" w14:textId="77777777" w:rsidR="00B80567" w:rsidRPr="00735E9D" w:rsidRDefault="00B80567" w:rsidP="00242761">
            <w:pPr>
              <w:numPr>
                <w:ilvl w:val="1"/>
                <w:numId w:val="1"/>
              </w:numPr>
              <w:tabs>
                <w:tab w:val="clear" w:pos="1440"/>
              </w:tabs>
              <w:ind w:left="460" w:hanging="460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Pediatrycznych</w:t>
            </w:r>
          </w:p>
          <w:p w14:paraId="2379F2DC" w14:textId="77777777" w:rsidR="00B80567" w:rsidRPr="00735E9D" w:rsidRDefault="00B80567" w:rsidP="00242761">
            <w:pPr>
              <w:numPr>
                <w:ilvl w:val="1"/>
                <w:numId w:val="1"/>
              </w:numPr>
              <w:tabs>
                <w:tab w:val="clear" w:pos="1440"/>
              </w:tabs>
              <w:ind w:left="460" w:hanging="460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Małych narządów</w:t>
            </w:r>
          </w:p>
          <w:p w14:paraId="1866AECD" w14:textId="77777777" w:rsidR="00B80567" w:rsidRPr="00735E9D" w:rsidRDefault="00B80567" w:rsidP="00242761">
            <w:pPr>
              <w:numPr>
                <w:ilvl w:val="1"/>
                <w:numId w:val="1"/>
              </w:numPr>
              <w:tabs>
                <w:tab w:val="clear" w:pos="1440"/>
              </w:tabs>
              <w:ind w:left="460" w:hanging="460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Urologicznych</w:t>
            </w:r>
          </w:p>
          <w:p w14:paraId="364CAFE3" w14:textId="77777777" w:rsidR="00B80567" w:rsidRPr="00283CC2" w:rsidRDefault="00B80567" w:rsidP="00242761">
            <w:pPr>
              <w:numPr>
                <w:ilvl w:val="1"/>
                <w:numId w:val="1"/>
              </w:numPr>
              <w:tabs>
                <w:tab w:val="clear" w:pos="1440"/>
              </w:tabs>
              <w:ind w:left="460" w:hanging="460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Jamy brzusznej</w:t>
            </w:r>
          </w:p>
          <w:p w14:paraId="370460E5" w14:textId="77777777" w:rsidR="00B80567" w:rsidRPr="00735E9D" w:rsidRDefault="00B80567" w:rsidP="00283CC2">
            <w:pPr>
              <w:rPr>
                <w:rFonts w:ascii="Aptos" w:hAnsi="Aptos"/>
              </w:rPr>
            </w:pPr>
          </w:p>
        </w:tc>
        <w:tc>
          <w:tcPr>
            <w:tcW w:w="875" w:type="dxa"/>
            <w:vAlign w:val="center"/>
          </w:tcPr>
          <w:p w14:paraId="3E060B55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08ED831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1AC9C5B8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2AFE49E4" w14:textId="77777777" w:rsidTr="002F6AB5">
        <w:trPr>
          <w:trHeight w:val="715"/>
        </w:trPr>
        <w:tc>
          <w:tcPr>
            <w:tcW w:w="370" w:type="dxa"/>
            <w:vAlign w:val="center"/>
          </w:tcPr>
          <w:p w14:paraId="7136E5B4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62171709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Aplikacja dedykowana do badań piersi i tarczycy w trybie B-</w:t>
            </w:r>
            <w:proofErr w:type="spellStart"/>
            <w:r w:rsidRPr="00735E9D">
              <w:rPr>
                <w:rFonts w:ascii="Aptos" w:hAnsi="Aptos"/>
              </w:rPr>
              <w:t>Mode</w:t>
            </w:r>
            <w:proofErr w:type="spellEnd"/>
            <w:r w:rsidRPr="00735E9D">
              <w:rPr>
                <w:rFonts w:ascii="Aptos" w:hAnsi="Aptos"/>
              </w:rPr>
              <w:t xml:space="preserve">, umożliwiająca analizę morfologiczną oraz możliwości klasyfikacji nowotworowej według BI-RADS/TI-RADS. Aplikacja zawierająca dodatkowy raport z badania piersi i tarczycy. </w:t>
            </w:r>
          </w:p>
        </w:tc>
        <w:tc>
          <w:tcPr>
            <w:tcW w:w="875" w:type="dxa"/>
            <w:vAlign w:val="center"/>
          </w:tcPr>
          <w:p w14:paraId="2ADB9CCC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461B007F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14EEDF6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5EC885EF" w14:textId="77777777" w:rsidTr="002F6AB5">
        <w:trPr>
          <w:trHeight w:val="539"/>
        </w:trPr>
        <w:tc>
          <w:tcPr>
            <w:tcW w:w="370" w:type="dxa"/>
            <w:vAlign w:val="center"/>
          </w:tcPr>
          <w:p w14:paraId="78657BE1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684E4E96" w14:textId="77777777" w:rsidR="00B80567" w:rsidRPr="00735E9D" w:rsidRDefault="00B80567" w:rsidP="001B074C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Anatomiczny  M-</w:t>
            </w:r>
            <w:proofErr w:type="spellStart"/>
            <w:r w:rsidRPr="00735E9D">
              <w:rPr>
                <w:rFonts w:ascii="Aptos" w:hAnsi="Aptos"/>
              </w:rPr>
              <w:t>Mode</w:t>
            </w:r>
            <w:proofErr w:type="spellEnd"/>
            <w:r w:rsidRPr="00735E9D">
              <w:rPr>
                <w:rFonts w:ascii="Aptos" w:hAnsi="Aptos"/>
              </w:rPr>
              <w:t xml:space="preserve"> na obrazach rzeczywistych - możliwość ustawienia min. 3 linii prostych w różnych miejscach (linie nie połączone ze sobą). </w:t>
            </w:r>
          </w:p>
        </w:tc>
        <w:tc>
          <w:tcPr>
            <w:tcW w:w="875" w:type="dxa"/>
            <w:vAlign w:val="center"/>
          </w:tcPr>
          <w:p w14:paraId="1F29C768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20D39E60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716F8830" w14:textId="77777777" w:rsidR="00B80567" w:rsidRPr="00735E9D" w:rsidRDefault="00B80567" w:rsidP="001B074C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7A21E0A3" w14:textId="77777777" w:rsidTr="002F6AB5">
        <w:trPr>
          <w:trHeight w:val="212"/>
        </w:trPr>
        <w:tc>
          <w:tcPr>
            <w:tcW w:w="370" w:type="dxa"/>
            <w:vAlign w:val="center"/>
          </w:tcPr>
          <w:p w14:paraId="4DC6FC43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65C87965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zaprogramowania w aparacie nowych pomiarów i kalkulacji</w:t>
            </w:r>
          </w:p>
        </w:tc>
        <w:tc>
          <w:tcPr>
            <w:tcW w:w="875" w:type="dxa"/>
            <w:vAlign w:val="center"/>
          </w:tcPr>
          <w:p w14:paraId="56E5F67A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4F2D778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1E4FE57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572A1102" w14:textId="77777777" w:rsidTr="002F6AB5">
        <w:trPr>
          <w:trHeight w:val="296"/>
        </w:trPr>
        <w:tc>
          <w:tcPr>
            <w:tcW w:w="370" w:type="dxa"/>
            <w:vAlign w:val="center"/>
          </w:tcPr>
          <w:p w14:paraId="00B3BD16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A69AFD1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Ustawienia wstępne użytkownika dostępne dla aplikacji i głowic do – min. 400 </w:t>
            </w:r>
            <w:proofErr w:type="spellStart"/>
            <w:r w:rsidRPr="00735E9D">
              <w:rPr>
                <w:rFonts w:ascii="Aptos" w:hAnsi="Aptos"/>
              </w:rPr>
              <w:t>presetów</w:t>
            </w:r>
            <w:proofErr w:type="spellEnd"/>
          </w:p>
        </w:tc>
        <w:tc>
          <w:tcPr>
            <w:tcW w:w="875" w:type="dxa"/>
            <w:vAlign w:val="center"/>
          </w:tcPr>
          <w:p w14:paraId="138A8899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44A6FFE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55B335F6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1BF4C88D" w14:textId="77777777" w:rsidTr="002F6AB5">
        <w:trPr>
          <w:trHeight w:val="296"/>
        </w:trPr>
        <w:tc>
          <w:tcPr>
            <w:tcW w:w="370" w:type="dxa"/>
            <w:vAlign w:val="center"/>
          </w:tcPr>
          <w:p w14:paraId="03DB501F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F9D794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Możliwość nagrywania i odtwarzania dynamicznego obrazów – </w:t>
            </w:r>
            <w:proofErr w:type="spellStart"/>
            <w:r w:rsidRPr="00735E9D">
              <w:rPr>
                <w:rFonts w:ascii="Aptos" w:hAnsi="Aptos"/>
              </w:rPr>
              <w:t>Cine</w:t>
            </w:r>
            <w:proofErr w:type="spellEnd"/>
            <w:r w:rsidRPr="00735E9D">
              <w:rPr>
                <w:rFonts w:ascii="Aptos" w:hAnsi="Aptos"/>
              </w:rPr>
              <w:t xml:space="preserve"> </w:t>
            </w:r>
            <w:proofErr w:type="spellStart"/>
            <w:r w:rsidRPr="00735E9D">
              <w:rPr>
                <w:rFonts w:ascii="Aptos" w:hAnsi="Aptos"/>
              </w:rPr>
              <w:t>Loop</w:t>
            </w:r>
            <w:proofErr w:type="spellEnd"/>
          </w:p>
        </w:tc>
        <w:tc>
          <w:tcPr>
            <w:tcW w:w="875" w:type="dxa"/>
            <w:vAlign w:val="center"/>
          </w:tcPr>
          <w:p w14:paraId="27432FC1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578BBC1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26BC2C1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512A7DB6" w14:textId="77777777" w:rsidTr="002F6AB5">
        <w:trPr>
          <w:trHeight w:val="296"/>
        </w:trPr>
        <w:tc>
          <w:tcPr>
            <w:tcW w:w="370" w:type="dxa"/>
            <w:vAlign w:val="center"/>
          </w:tcPr>
          <w:p w14:paraId="18BE7A4E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E66B4D6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dołączenia obrazu do raportu z badania</w:t>
            </w:r>
          </w:p>
        </w:tc>
        <w:tc>
          <w:tcPr>
            <w:tcW w:w="875" w:type="dxa"/>
            <w:vAlign w:val="center"/>
          </w:tcPr>
          <w:p w14:paraId="25345FEB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5507C9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5BC93606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393CC812" w14:textId="77777777" w:rsidTr="002F6AB5">
        <w:trPr>
          <w:trHeight w:val="296"/>
        </w:trPr>
        <w:tc>
          <w:tcPr>
            <w:tcW w:w="370" w:type="dxa"/>
            <w:vAlign w:val="center"/>
          </w:tcPr>
          <w:p w14:paraId="6625A0C8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4C96078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Archiwizacja sekwencji w czasie rzeczywistym (podczas badania)</w:t>
            </w:r>
          </w:p>
        </w:tc>
        <w:tc>
          <w:tcPr>
            <w:tcW w:w="875" w:type="dxa"/>
            <w:vAlign w:val="center"/>
          </w:tcPr>
          <w:p w14:paraId="32AC7F78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1EA2F0D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6BFF390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6DAFA10E" w14:textId="77777777" w:rsidTr="002F6AB5">
        <w:trPr>
          <w:trHeight w:val="296"/>
        </w:trPr>
        <w:tc>
          <w:tcPr>
            <w:tcW w:w="370" w:type="dxa"/>
            <w:vAlign w:val="center"/>
          </w:tcPr>
          <w:p w14:paraId="6BD42949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4540D20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Wbudowana baza danych pacjentów z możliwością wyszukiwania badań poprzez filtrowanie min.: imię, nazwisko, wiek, płeć, data badania, aplikacja</w:t>
            </w:r>
          </w:p>
        </w:tc>
        <w:tc>
          <w:tcPr>
            <w:tcW w:w="875" w:type="dxa"/>
            <w:vAlign w:val="center"/>
          </w:tcPr>
          <w:p w14:paraId="62C7125D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0A186B3B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65D66A0F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65610689" w14:textId="77777777" w:rsidTr="002F6AB5">
        <w:trPr>
          <w:trHeight w:val="276"/>
        </w:trPr>
        <w:tc>
          <w:tcPr>
            <w:tcW w:w="370" w:type="dxa"/>
            <w:vAlign w:val="center"/>
          </w:tcPr>
          <w:p w14:paraId="05C28D9A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3BEF5A2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Zapis obrazów w formatach: </w:t>
            </w:r>
          </w:p>
          <w:p w14:paraId="1FE21388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BMP, JPEG, PNG oraz zapis pętli obrazowych w formacie AVI z możliwością włączenia oraz wyłączenia kompresji danych.</w:t>
            </w:r>
          </w:p>
        </w:tc>
        <w:tc>
          <w:tcPr>
            <w:tcW w:w="875" w:type="dxa"/>
            <w:vAlign w:val="center"/>
          </w:tcPr>
          <w:p w14:paraId="3F140D6A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F538082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4175F5BC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28A22994" w14:textId="77777777" w:rsidTr="002F6AB5">
        <w:trPr>
          <w:trHeight w:val="450"/>
        </w:trPr>
        <w:tc>
          <w:tcPr>
            <w:tcW w:w="370" w:type="dxa"/>
            <w:vAlign w:val="center"/>
          </w:tcPr>
          <w:p w14:paraId="56449C6C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131AF3B" w14:textId="7E3E7C6B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eksportu raportu z badania na nośniki zewnętrzne w formacie: PDF, XM</w:t>
            </w:r>
            <w:r w:rsidR="00CA5271">
              <w:rPr>
                <w:rFonts w:ascii="Aptos" w:hAnsi="Aptos"/>
              </w:rPr>
              <w:t>L</w:t>
            </w:r>
          </w:p>
        </w:tc>
        <w:tc>
          <w:tcPr>
            <w:tcW w:w="875" w:type="dxa"/>
            <w:vAlign w:val="center"/>
          </w:tcPr>
          <w:p w14:paraId="0A1C35AA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7437C5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73052D27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14B2DDC6" w14:textId="77777777" w:rsidTr="002F6AB5">
        <w:trPr>
          <w:trHeight w:val="450"/>
        </w:trPr>
        <w:tc>
          <w:tcPr>
            <w:tcW w:w="370" w:type="dxa"/>
            <w:vAlign w:val="center"/>
          </w:tcPr>
          <w:p w14:paraId="7021E8B5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FE94EB4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Eksport zapisanych obrazów, pętli obrazowych oraz raportów na nośniki zewnętrzne typu </w:t>
            </w:r>
            <w:proofErr w:type="spellStart"/>
            <w:r w:rsidRPr="00735E9D">
              <w:rPr>
                <w:rFonts w:ascii="Aptos" w:hAnsi="Aptos"/>
              </w:rPr>
              <w:t>PenDrive</w:t>
            </w:r>
            <w:proofErr w:type="spellEnd"/>
          </w:p>
        </w:tc>
        <w:tc>
          <w:tcPr>
            <w:tcW w:w="875" w:type="dxa"/>
            <w:vAlign w:val="center"/>
          </w:tcPr>
          <w:p w14:paraId="147D3F69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23F667D4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3EF9EAD6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8EA551A" w14:textId="77777777" w:rsidTr="002F6AB5">
        <w:trPr>
          <w:trHeight w:val="412"/>
        </w:trPr>
        <w:tc>
          <w:tcPr>
            <w:tcW w:w="370" w:type="dxa"/>
            <w:vAlign w:val="center"/>
          </w:tcPr>
          <w:p w14:paraId="2CF2BA17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6D9D0EE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Wewnętrzny dysk twardy aparatu przeznaczony do archiwizacji badań - min. 500 GB</w:t>
            </w:r>
          </w:p>
        </w:tc>
        <w:tc>
          <w:tcPr>
            <w:tcW w:w="875" w:type="dxa"/>
            <w:vAlign w:val="center"/>
          </w:tcPr>
          <w:p w14:paraId="1D312CBB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028DB59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117B0E90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66177B55" w14:textId="77777777" w:rsidTr="002F6AB5">
        <w:trPr>
          <w:trHeight w:val="520"/>
        </w:trPr>
        <w:tc>
          <w:tcPr>
            <w:tcW w:w="370" w:type="dxa"/>
            <w:vAlign w:val="center"/>
          </w:tcPr>
          <w:p w14:paraId="10CF8610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456CF76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Min. 4 porty USB wbudowanych w aparat umożliwiających zapis obrazów na Pen-Drive oraz podłączenie dodatkowych zewnętrznych urządzeń</w:t>
            </w:r>
          </w:p>
        </w:tc>
        <w:tc>
          <w:tcPr>
            <w:tcW w:w="875" w:type="dxa"/>
            <w:vAlign w:val="center"/>
          </w:tcPr>
          <w:p w14:paraId="11618576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6549BE0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590D1625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C293E80" w14:textId="77777777" w:rsidTr="00EC0FCC">
        <w:trPr>
          <w:trHeight w:val="302"/>
        </w:trPr>
        <w:tc>
          <w:tcPr>
            <w:tcW w:w="370" w:type="dxa"/>
            <w:shd w:val="clear" w:color="auto" w:fill="D9E2F3" w:themeFill="accent1" w:themeFillTint="33"/>
            <w:vAlign w:val="center"/>
          </w:tcPr>
          <w:p w14:paraId="2DE34951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shd w:val="clear" w:color="auto" w:fill="D9E2F3" w:themeFill="accent1" w:themeFillTint="33"/>
            <w:vAlign w:val="center"/>
          </w:tcPr>
          <w:p w14:paraId="2A655197" w14:textId="77777777" w:rsidR="00A36B58" w:rsidRPr="00A36B58" w:rsidRDefault="00A36B58" w:rsidP="00A36B58">
            <w:pPr>
              <w:rPr>
                <w:rFonts w:ascii="Aptos" w:hAnsi="Aptos"/>
                <w:b/>
                <w:bCs/>
              </w:rPr>
            </w:pPr>
            <w:r w:rsidRPr="00A36B58">
              <w:rPr>
                <w:rFonts w:ascii="Aptos" w:hAnsi="Aptos"/>
                <w:b/>
                <w:bCs/>
              </w:rPr>
              <w:t xml:space="preserve">Kryterium oceny oferty </w:t>
            </w:r>
          </w:p>
          <w:p w14:paraId="03806F50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Wbudowane wyjście HDMI do podłączenia dodatkowego monitora</w:t>
            </w:r>
          </w:p>
        </w:tc>
        <w:tc>
          <w:tcPr>
            <w:tcW w:w="875" w:type="dxa"/>
            <w:shd w:val="clear" w:color="auto" w:fill="D9E2F3" w:themeFill="accent1" w:themeFillTint="33"/>
            <w:vAlign w:val="center"/>
          </w:tcPr>
          <w:p w14:paraId="713AFD17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TAK/NIE</w:t>
            </w:r>
          </w:p>
        </w:tc>
        <w:tc>
          <w:tcPr>
            <w:tcW w:w="1535" w:type="dxa"/>
            <w:shd w:val="clear" w:color="auto" w:fill="D9E2F3" w:themeFill="accent1" w:themeFillTint="33"/>
            <w:vAlign w:val="center"/>
          </w:tcPr>
          <w:p w14:paraId="7F0C61EC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NIE– 0 pkt;</w:t>
            </w:r>
          </w:p>
          <w:p w14:paraId="1915A3A2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TAK– 5 pkt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E332BE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42C008B9" w14:textId="77777777" w:rsidTr="002F6AB5">
        <w:trPr>
          <w:trHeight w:val="643"/>
        </w:trPr>
        <w:tc>
          <w:tcPr>
            <w:tcW w:w="370" w:type="dxa"/>
            <w:vAlign w:val="center"/>
          </w:tcPr>
          <w:p w14:paraId="154F83DA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6820363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podłączenia drukarki komputerowej (atramentowej) do drukowania raportów z badań  w formacie A-4, za pomocą dedykowanego fizycznego przycisku umieszczonego na konsoli operatora</w:t>
            </w:r>
          </w:p>
        </w:tc>
        <w:tc>
          <w:tcPr>
            <w:tcW w:w="875" w:type="dxa"/>
            <w:vAlign w:val="center"/>
          </w:tcPr>
          <w:p w14:paraId="64C8A17D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FE81EE9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06F6BD12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570CB2D0" w14:textId="77777777" w:rsidTr="002F6AB5">
        <w:trPr>
          <w:trHeight w:val="70"/>
        </w:trPr>
        <w:tc>
          <w:tcPr>
            <w:tcW w:w="370" w:type="dxa"/>
            <w:vAlign w:val="center"/>
          </w:tcPr>
          <w:p w14:paraId="5C1B68FD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2978C33" w14:textId="77777777" w:rsidR="00B80567" w:rsidRPr="00735E9D" w:rsidRDefault="00B80567" w:rsidP="00CE0A2B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Cyfrowa drukarka termiczna (video – </w:t>
            </w:r>
            <w:proofErr w:type="spellStart"/>
            <w:r w:rsidRPr="00735E9D">
              <w:rPr>
                <w:rFonts w:ascii="Aptos" w:hAnsi="Aptos"/>
              </w:rPr>
              <w:t>printer</w:t>
            </w:r>
            <w:proofErr w:type="spellEnd"/>
            <w:r w:rsidRPr="00735E9D">
              <w:rPr>
                <w:rFonts w:ascii="Aptos" w:hAnsi="Aptos"/>
              </w:rPr>
              <w:t>) czarno-biała z dedykowanym miejscem na wózku oraz zabezpieczeniem przed upadkiem z wózka</w:t>
            </w:r>
          </w:p>
        </w:tc>
        <w:tc>
          <w:tcPr>
            <w:tcW w:w="875" w:type="dxa"/>
            <w:vAlign w:val="center"/>
          </w:tcPr>
          <w:p w14:paraId="2AEA55A6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AE481F7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2B5AD79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01D072F0" w14:textId="77777777" w:rsidTr="002F6AB5">
        <w:trPr>
          <w:trHeight w:val="256"/>
        </w:trPr>
        <w:tc>
          <w:tcPr>
            <w:tcW w:w="370" w:type="dxa"/>
            <w:vAlign w:val="center"/>
          </w:tcPr>
          <w:p w14:paraId="1D34A6F0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7F502B5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ustawienia konta wymagającego logowania z podaniem nazwy użytkownika i hasła dla każdego użytkownika, oraz niezależnego konta dla administratora.</w:t>
            </w:r>
          </w:p>
        </w:tc>
        <w:tc>
          <w:tcPr>
            <w:tcW w:w="875" w:type="dxa"/>
            <w:vAlign w:val="center"/>
          </w:tcPr>
          <w:p w14:paraId="5D759219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0272B9B4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064AE218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61310B09" w14:textId="77777777" w:rsidTr="00EC0FCC">
        <w:trPr>
          <w:trHeight w:val="56"/>
        </w:trPr>
        <w:tc>
          <w:tcPr>
            <w:tcW w:w="370" w:type="dxa"/>
            <w:shd w:val="clear" w:color="auto" w:fill="D9E2F3" w:themeFill="accent1" w:themeFillTint="33"/>
            <w:vAlign w:val="center"/>
          </w:tcPr>
          <w:p w14:paraId="34D61ED8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shd w:val="clear" w:color="auto" w:fill="D9E2F3" w:themeFill="accent1" w:themeFillTint="33"/>
            <w:vAlign w:val="center"/>
          </w:tcPr>
          <w:p w14:paraId="48ED14E0" w14:textId="77777777" w:rsidR="00A36B58" w:rsidRPr="00A36B58" w:rsidRDefault="00A36B58" w:rsidP="00A36B58">
            <w:pPr>
              <w:rPr>
                <w:rFonts w:ascii="Aptos" w:hAnsi="Aptos"/>
                <w:b/>
                <w:bCs/>
              </w:rPr>
            </w:pPr>
            <w:r w:rsidRPr="00A36B58">
              <w:rPr>
                <w:rFonts w:ascii="Aptos" w:hAnsi="Aptos"/>
                <w:b/>
                <w:bCs/>
              </w:rPr>
              <w:t xml:space="preserve">Kryterium oceny oferty </w:t>
            </w:r>
          </w:p>
          <w:p w14:paraId="156A21D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Poziom natężenia dźwięku wydawany przez aparat max 42dB w odległości max 160cm do aparatu</w:t>
            </w:r>
          </w:p>
        </w:tc>
        <w:tc>
          <w:tcPr>
            <w:tcW w:w="875" w:type="dxa"/>
            <w:shd w:val="clear" w:color="auto" w:fill="D9E2F3" w:themeFill="accent1" w:themeFillTint="33"/>
            <w:vAlign w:val="center"/>
          </w:tcPr>
          <w:p w14:paraId="23A1D342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podać</w:t>
            </w:r>
          </w:p>
        </w:tc>
        <w:tc>
          <w:tcPr>
            <w:tcW w:w="1535" w:type="dxa"/>
            <w:shd w:val="clear" w:color="auto" w:fill="D9E2F3" w:themeFill="accent1" w:themeFillTint="33"/>
            <w:vAlign w:val="center"/>
          </w:tcPr>
          <w:p w14:paraId="123258C1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=42– 0 pkt;</w:t>
            </w:r>
          </w:p>
          <w:p w14:paraId="3083AC6C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&lt;42– 5 pkt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467A6993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6A150E2F" w14:textId="77777777" w:rsidTr="002F6AB5">
        <w:trPr>
          <w:trHeight w:val="225"/>
        </w:trPr>
        <w:tc>
          <w:tcPr>
            <w:tcW w:w="370" w:type="dxa"/>
            <w:noWrap/>
            <w:vAlign w:val="bottom"/>
          </w:tcPr>
          <w:p w14:paraId="318141EB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46CAB28E" w14:textId="77777777" w:rsidR="00B80567" w:rsidRPr="00735E9D" w:rsidRDefault="00B80567" w:rsidP="00242761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GŁOWICE</w:t>
            </w:r>
          </w:p>
        </w:tc>
        <w:tc>
          <w:tcPr>
            <w:tcW w:w="875" w:type="dxa"/>
            <w:vAlign w:val="center"/>
          </w:tcPr>
          <w:p w14:paraId="6930D7C9" w14:textId="77777777" w:rsidR="00B80567" w:rsidRPr="00735E9D" w:rsidRDefault="00B80567" w:rsidP="005C0B57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  <w:tc>
          <w:tcPr>
            <w:tcW w:w="1535" w:type="dxa"/>
            <w:vAlign w:val="center"/>
          </w:tcPr>
          <w:p w14:paraId="11D330EF" w14:textId="77777777" w:rsidR="00B80567" w:rsidRPr="00735E9D" w:rsidRDefault="00B80567" w:rsidP="00242761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  <w:tc>
          <w:tcPr>
            <w:tcW w:w="2693" w:type="dxa"/>
            <w:vAlign w:val="center"/>
          </w:tcPr>
          <w:p w14:paraId="6E08FE6A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44E595DB" w14:textId="77777777" w:rsidTr="002F6AB5">
        <w:trPr>
          <w:trHeight w:val="1603"/>
        </w:trPr>
        <w:tc>
          <w:tcPr>
            <w:tcW w:w="370" w:type="dxa"/>
            <w:vAlign w:val="center"/>
          </w:tcPr>
          <w:p w14:paraId="44CE0DA5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FEE5459" w14:textId="77777777" w:rsidR="00B80567" w:rsidRPr="00735E9D" w:rsidRDefault="00B80567" w:rsidP="00242761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Głowica liniowa do badań naczyniowych i małych narządów</w:t>
            </w:r>
          </w:p>
          <w:p w14:paraId="6526B944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Liczba elementów min. 192 </w:t>
            </w:r>
          </w:p>
          <w:p w14:paraId="199E44DD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Szerokość pola obrazowego (FOV) max. 46mm </w:t>
            </w:r>
          </w:p>
          <w:p w14:paraId="67C49FFC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Zakres częstotliwości  pracy głowicy min. 4-15MHz</w:t>
            </w:r>
          </w:p>
          <w:p w14:paraId="7D3A6E3F" w14:textId="77777777" w:rsidR="00B80567" w:rsidRPr="00735E9D" w:rsidRDefault="00B80567" w:rsidP="0037413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Praca w trybie 2D – min. 5 wybieranych częstotliwości pracy</w:t>
            </w:r>
          </w:p>
          <w:p w14:paraId="45A44FB6" w14:textId="77777777" w:rsidR="00B80567" w:rsidRPr="00735E9D" w:rsidRDefault="00B80567" w:rsidP="0037413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Praca w trybie II harmonicznej – min. 5 wybieranych częstotliwości pracy</w:t>
            </w:r>
          </w:p>
          <w:p w14:paraId="4B92D774" w14:textId="77777777" w:rsidR="00B80567" w:rsidRPr="00735E9D" w:rsidRDefault="00B80567" w:rsidP="0037413E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</w:rPr>
              <w:t>Praca w trybie Dopplera Kolorowego – min. 5 wybieranych częstotliwości pracy</w:t>
            </w:r>
          </w:p>
        </w:tc>
        <w:tc>
          <w:tcPr>
            <w:tcW w:w="875" w:type="dxa"/>
            <w:vAlign w:val="center"/>
          </w:tcPr>
          <w:p w14:paraId="5B604AEA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opisać</w:t>
            </w:r>
          </w:p>
        </w:tc>
        <w:tc>
          <w:tcPr>
            <w:tcW w:w="1535" w:type="dxa"/>
            <w:vAlign w:val="center"/>
          </w:tcPr>
          <w:p w14:paraId="1826E1A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26AC8E8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15A898F2" w14:textId="77777777" w:rsidTr="002F6AB5">
        <w:trPr>
          <w:trHeight w:val="1603"/>
        </w:trPr>
        <w:tc>
          <w:tcPr>
            <w:tcW w:w="370" w:type="dxa"/>
            <w:vAlign w:val="center"/>
          </w:tcPr>
          <w:p w14:paraId="36B2DC35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6B6BB71" w14:textId="77777777" w:rsidR="00B80567" w:rsidRPr="00735E9D" w:rsidRDefault="00B80567" w:rsidP="00031FB5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Głowica  liniowa wieloczęstotliwościowa do badań naczyniowych i małych narządów</w:t>
            </w:r>
          </w:p>
          <w:p w14:paraId="2B419DE4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Liczba elementów min. 192 </w:t>
            </w:r>
          </w:p>
          <w:p w14:paraId="0F530461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Szerokość pola obrazowego (FOV) max. 40mm </w:t>
            </w:r>
          </w:p>
          <w:p w14:paraId="7EDBBAD3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Zakres częstotliwości  pracy głowicy min. 3-11MHz </w:t>
            </w:r>
          </w:p>
          <w:p w14:paraId="4E9B3CB1" w14:textId="77777777" w:rsidR="00B80567" w:rsidRPr="00735E9D" w:rsidRDefault="00B80567" w:rsidP="0037413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Praca w trybie 2D – min. 4 wybierane częstotliwości pracy</w:t>
            </w:r>
          </w:p>
          <w:p w14:paraId="34743EDF" w14:textId="77777777" w:rsidR="00B80567" w:rsidRPr="00735E9D" w:rsidRDefault="00B80567" w:rsidP="0037413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Praca w trybie II harmonicznej – min. 4 wybierane częstotliwości pracy</w:t>
            </w:r>
          </w:p>
          <w:p w14:paraId="6A9CD26B" w14:textId="77777777" w:rsidR="00B80567" w:rsidRPr="00735E9D" w:rsidRDefault="00B80567" w:rsidP="0037413E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</w:rPr>
              <w:t>Praca w trybie Dopplera Kolorowego – min. 4 wybierane częstotliwości pracy</w:t>
            </w:r>
          </w:p>
        </w:tc>
        <w:tc>
          <w:tcPr>
            <w:tcW w:w="875" w:type="dxa"/>
            <w:vAlign w:val="center"/>
          </w:tcPr>
          <w:p w14:paraId="1D4131CF" w14:textId="77777777" w:rsidR="00B80567" w:rsidRPr="00735E9D" w:rsidRDefault="00B80567" w:rsidP="005C0B57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opisać</w:t>
            </w:r>
          </w:p>
        </w:tc>
        <w:tc>
          <w:tcPr>
            <w:tcW w:w="1535" w:type="dxa"/>
            <w:vAlign w:val="center"/>
          </w:tcPr>
          <w:p w14:paraId="69208AFE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20812657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627D4E7" w14:textId="77777777" w:rsidTr="002F6AB5">
        <w:trPr>
          <w:trHeight w:val="1791"/>
        </w:trPr>
        <w:tc>
          <w:tcPr>
            <w:tcW w:w="370" w:type="dxa"/>
            <w:vAlign w:val="center"/>
          </w:tcPr>
          <w:p w14:paraId="00003E61" w14:textId="77777777" w:rsidR="00B80567" w:rsidRPr="00735E9D" w:rsidRDefault="00B80567" w:rsidP="0024276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465C723" w14:textId="77777777" w:rsidR="00B80567" w:rsidRPr="00735E9D" w:rsidRDefault="00B80567" w:rsidP="00242761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 xml:space="preserve">Głowica </w:t>
            </w:r>
            <w:proofErr w:type="spellStart"/>
            <w:r w:rsidRPr="00735E9D">
              <w:rPr>
                <w:rFonts w:ascii="Aptos" w:hAnsi="Aptos"/>
                <w:b/>
                <w:bCs/>
              </w:rPr>
              <w:t>convex</w:t>
            </w:r>
            <w:proofErr w:type="spellEnd"/>
            <w:r w:rsidRPr="00735E9D">
              <w:rPr>
                <w:rFonts w:ascii="Aptos" w:hAnsi="Aptos"/>
                <w:b/>
                <w:bCs/>
              </w:rPr>
              <w:t xml:space="preserve"> do badań </w:t>
            </w:r>
            <w:proofErr w:type="spellStart"/>
            <w:r w:rsidRPr="00735E9D">
              <w:rPr>
                <w:rFonts w:ascii="Aptos" w:hAnsi="Aptos"/>
                <w:b/>
                <w:bCs/>
              </w:rPr>
              <w:t>ogólnodiagnostycznych</w:t>
            </w:r>
            <w:proofErr w:type="spellEnd"/>
            <w:r w:rsidRPr="00735E9D">
              <w:rPr>
                <w:rFonts w:ascii="Aptos" w:hAnsi="Aptos"/>
                <w:b/>
                <w:bCs/>
              </w:rPr>
              <w:t>, w tym jamy brzusznej</w:t>
            </w:r>
          </w:p>
          <w:p w14:paraId="6F955085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Liczba elementów min. 192</w:t>
            </w:r>
          </w:p>
          <w:p w14:paraId="4E3EFEE5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Kąt pola skanowania (widzenia) min. 60°</w:t>
            </w:r>
          </w:p>
          <w:p w14:paraId="61C56557" w14:textId="77777777" w:rsidR="00B80567" w:rsidRPr="00735E9D" w:rsidRDefault="00B80567" w:rsidP="00242761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 xml:space="preserve">Zakres częstotliwości  pracy głowicy min. 1-8MHz </w:t>
            </w:r>
          </w:p>
          <w:p w14:paraId="6CCDA5C0" w14:textId="77777777" w:rsidR="00B80567" w:rsidRPr="00735E9D" w:rsidRDefault="00B80567" w:rsidP="0037413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Praca w trybie 2D – min. 4 wybierane częstotliwości pracy</w:t>
            </w:r>
          </w:p>
          <w:p w14:paraId="285CAD37" w14:textId="77777777" w:rsidR="00B80567" w:rsidRPr="00735E9D" w:rsidRDefault="00B80567" w:rsidP="0037413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Praca w trybie II harmonicznej – min. 4 wybierane częstotliwości pracy</w:t>
            </w:r>
          </w:p>
          <w:p w14:paraId="066DD134" w14:textId="77777777" w:rsidR="00B80567" w:rsidRPr="00735E9D" w:rsidRDefault="00B80567" w:rsidP="0037413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Praca w trybie Dopplera Kolorowego – min. 4 wybierane częstotliwości pracy</w:t>
            </w:r>
          </w:p>
          <w:p w14:paraId="3DFF7089" w14:textId="77777777" w:rsidR="00B80567" w:rsidRPr="00735E9D" w:rsidRDefault="00B80567" w:rsidP="0037413E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</w:rPr>
              <w:t>Głębokość obrazowania min. 41cm</w:t>
            </w:r>
          </w:p>
        </w:tc>
        <w:tc>
          <w:tcPr>
            <w:tcW w:w="875" w:type="dxa"/>
            <w:vAlign w:val="center"/>
          </w:tcPr>
          <w:p w14:paraId="0B8D1DE6" w14:textId="77777777" w:rsidR="00B80567" w:rsidRPr="00735E9D" w:rsidRDefault="00B80567" w:rsidP="00D963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TAK, opisać</w:t>
            </w:r>
          </w:p>
        </w:tc>
        <w:tc>
          <w:tcPr>
            <w:tcW w:w="1535" w:type="dxa"/>
            <w:vAlign w:val="center"/>
          </w:tcPr>
          <w:p w14:paraId="3FC0CA22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6217626D" w14:textId="77777777" w:rsidR="00B80567" w:rsidRPr="00735E9D" w:rsidRDefault="00B80567" w:rsidP="00242761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FF78BD1" w14:textId="77777777" w:rsidTr="002F6AB5">
        <w:trPr>
          <w:trHeight w:val="453"/>
        </w:trPr>
        <w:tc>
          <w:tcPr>
            <w:tcW w:w="370" w:type="dxa"/>
            <w:vAlign w:val="center"/>
          </w:tcPr>
          <w:p w14:paraId="311F6B93" w14:textId="77777777" w:rsidR="00B80567" w:rsidRPr="00735E9D" w:rsidRDefault="00B80567" w:rsidP="00911D7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1D6EAF16" w14:textId="77777777" w:rsidR="00B80567" w:rsidRPr="00735E9D" w:rsidRDefault="00B80567" w:rsidP="00911D73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WYMAGANE MOŻLIWOŚCI ROZBUDOWY DOSTĘPNE NA DZIEŃ SKŁADANIA OFERT</w:t>
            </w:r>
          </w:p>
        </w:tc>
        <w:tc>
          <w:tcPr>
            <w:tcW w:w="875" w:type="dxa"/>
            <w:vAlign w:val="center"/>
          </w:tcPr>
          <w:p w14:paraId="3A3F99D0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</w:p>
        </w:tc>
        <w:tc>
          <w:tcPr>
            <w:tcW w:w="1535" w:type="dxa"/>
            <w:vAlign w:val="center"/>
          </w:tcPr>
          <w:p w14:paraId="34FC8A98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575DAE60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4BED519F" w14:textId="77777777" w:rsidTr="002F6AB5">
        <w:trPr>
          <w:trHeight w:val="1100"/>
        </w:trPr>
        <w:tc>
          <w:tcPr>
            <w:tcW w:w="370" w:type="dxa"/>
            <w:vAlign w:val="center"/>
          </w:tcPr>
          <w:p w14:paraId="16BB9CD5" w14:textId="77777777" w:rsidR="00B80567" w:rsidRPr="00735E9D" w:rsidRDefault="00B80567" w:rsidP="00911D7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367C4AEE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>Możliwość rozbudowy o głowicę  liniową wysokoczęstotliwościową do badań ortopedycznych, reumatologicznych</w:t>
            </w:r>
          </w:p>
          <w:p w14:paraId="5953651A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Zakres częstotliwości pracy głowicy –  min. 10-22MHz  </w:t>
            </w:r>
          </w:p>
          <w:p w14:paraId="6F5A6BB6" w14:textId="77777777" w:rsidR="00B80567" w:rsidRPr="00774E7D" w:rsidRDefault="00B80567" w:rsidP="00911D73">
            <w:pPr>
              <w:rPr>
                <w:rFonts w:ascii="Aptos" w:hAnsi="Aptos"/>
              </w:rPr>
            </w:pPr>
          </w:p>
        </w:tc>
        <w:tc>
          <w:tcPr>
            <w:tcW w:w="875" w:type="dxa"/>
            <w:vAlign w:val="center"/>
          </w:tcPr>
          <w:p w14:paraId="7AE31A14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56C5FEF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59A9389A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5B73F2EF" w14:textId="77777777" w:rsidTr="002F6AB5">
        <w:trPr>
          <w:trHeight w:val="1059"/>
        </w:trPr>
        <w:tc>
          <w:tcPr>
            <w:tcW w:w="370" w:type="dxa"/>
            <w:vAlign w:val="center"/>
          </w:tcPr>
          <w:p w14:paraId="6A612D41" w14:textId="77777777" w:rsidR="00B80567" w:rsidRPr="00735E9D" w:rsidRDefault="00B80567" w:rsidP="00911D7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D12176B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>Możliwość rozbudowy o głowicę  liniową wysokoczęstotliwościową typu "Hokej"</w:t>
            </w:r>
          </w:p>
          <w:p w14:paraId="2A192091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Zakres częstotliwości pracy głowicy –  min. 6-18MHz  </w:t>
            </w:r>
          </w:p>
          <w:p w14:paraId="21031319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>Szerokość pola obrazowego (FOV) max. 30mm</w:t>
            </w:r>
          </w:p>
          <w:p w14:paraId="0E00774F" w14:textId="77777777" w:rsidR="00B80567" w:rsidRPr="00774E7D" w:rsidRDefault="00B80567" w:rsidP="00911D73">
            <w:pPr>
              <w:rPr>
                <w:rFonts w:ascii="Aptos" w:hAnsi="Aptos"/>
              </w:rPr>
            </w:pPr>
          </w:p>
        </w:tc>
        <w:tc>
          <w:tcPr>
            <w:tcW w:w="875" w:type="dxa"/>
            <w:vAlign w:val="center"/>
          </w:tcPr>
          <w:p w14:paraId="42EDC147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61CA7BF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045C13E5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499CCCF9" w14:textId="77777777" w:rsidTr="002F6AB5">
        <w:trPr>
          <w:trHeight w:val="1149"/>
        </w:trPr>
        <w:tc>
          <w:tcPr>
            <w:tcW w:w="370" w:type="dxa"/>
            <w:vAlign w:val="center"/>
          </w:tcPr>
          <w:p w14:paraId="0A3BA440" w14:textId="77777777" w:rsidR="00B80567" w:rsidRPr="00735E9D" w:rsidRDefault="00B80567" w:rsidP="00911D7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D18F488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Możliwość rozbudowy o głowicę </w:t>
            </w:r>
            <w:proofErr w:type="spellStart"/>
            <w:r w:rsidRPr="00774E7D">
              <w:rPr>
                <w:rFonts w:ascii="Aptos" w:hAnsi="Aptos"/>
              </w:rPr>
              <w:t>convex</w:t>
            </w:r>
            <w:proofErr w:type="spellEnd"/>
            <w:r w:rsidRPr="00774E7D">
              <w:rPr>
                <w:rFonts w:ascii="Aptos" w:hAnsi="Aptos"/>
              </w:rPr>
              <w:t xml:space="preserve"> z centralnym kanałem biopsyjnym</w:t>
            </w:r>
          </w:p>
          <w:p w14:paraId="3169D19C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Zakres częstotliwości pracy głowicy –  min. 1-8MHz </w:t>
            </w:r>
          </w:p>
        </w:tc>
        <w:tc>
          <w:tcPr>
            <w:tcW w:w="875" w:type="dxa"/>
            <w:vAlign w:val="center"/>
          </w:tcPr>
          <w:p w14:paraId="439B1D19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0B8103D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2053CAEE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3AF45EF4" w14:textId="77777777" w:rsidTr="002F6AB5">
        <w:trPr>
          <w:trHeight w:val="526"/>
        </w:trPr>
        <w:tc>
          <w:tcPr>
            <w:tcW w:w="370" w:type="dxa"/>
            <w:vAlign w:val="center"/>
          </w:tcPr>
          <w:p w14:paraId="1F70555C" w14:textId="77777777" w:rsidR="00B80567" w:rsidRPr="00735E9D" w:rsidRDefault="00B80567" w:rsidP="00911D7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3387694A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Możliwość rozbudowy o głowicę </w:t>
            </w:r>
            <w:proofErr w:type="spellStart"/>
            <w:r w:rsidRPr="00774E7D">
              <w:rPr>
                <w:rFonts w:ascii="Aptos" w:hAnsi="Aptos"/>
              </w:rPr>
              <w:t>microconvex</w:t>
            </w:r>
            <w:proofErr w:type="spellEnd"/>
            <w:r w:rsidRPr="00774E7D">
              <w:rPr>
                <w:rFonts w:ascii="Aptos" w:hAnsi="Aptos"/>
              </w:rPr>
              <w:t xml:space="preserve"> do badań min. </w:t>
            </w:r>
            <w:proofErr w:type="spellStart"/>
            <w:r w:rsidRPr="00774E7D">
              <w:rPr>
                <w:rFonts w:ascii="Aptos" w:hAnsi="Aptos"/>
              </w:rPr>
              <w:t>neonatalnych</w:t>
            </w:r>
            <w:proofErr w:type="spellEnd"/>
            <w:r w:rsidRPr="00774E7D">
              <w:rPr>
                <w:rFonts w:ascii="Aptos" w:hAnsi="Aptos"/>
              </w:rPr>
              <w:t>, pediatrycznych, brzusznych</w:t>
            </w:r>
          </w:p>
          <w:p w14:paraId="6CDEFE91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Zakres częstotliwości pracy głowicy –  min. 3-10MHz  </w:t>
            </w:r>
          </w:p>
          <w:p w14:paraId="41D8F3D7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Kąt pola skanowania (widzenia) min. 90° </w:t>
            </w:r>
          </w:p>
          <w:p w14:paraId="3B0F5FFD" w14:textId="77777777" w:rsidR="00B80567" w:rsidRPr="00774E7D" w:rsidRDefault="00B80567" w:rsidP="00911D73">
            <w:pPr>
              <w:rPr>
                <w:rFonts w:ascii="Aptos" w:hAnsi="Aptos"/>
              </w:rPr>
            </w:pPr>
          </w:p>
        </w:tc>
        <w:tc>
          <w:tcPr>
            <w:tcW w:w="875" w:type="dxa"/>
            <w:vAlign w:val="center"/>
          </w:tcPr>
          <w:p w14:paraId="57E2416E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1DF4EE9B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58727B63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4A0FFF93" w14:textId="77777777" w:rsidTr="002F6AB5">
        <w:trPr>
          <w:trHeight w:val="825"/>
        </w:trPr>
        <w:tc>
          <w:tcPr>
            <w:tcW w:w="370" w:type="dxa"/>
            <w:vAlign w:val="center"/>
          </w:tcPr>
          <w:p w14:paraId="4BEB9640" w14:textId="77777777" w:rsidR="00B80567" w:rsidRPr="00735E9D" w:rsidRDefault="00B80567" w:rsidP="00911D7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27EFE666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Możliwość rozbudowy o głowicę typu </w:t>
            </w:r>
            <w:proofErr w:type="spellStart"/>
            <w:r w:rsidRPr="00774E7D">
              <w:rPr>
                <w:rFonts w:ascii="Aptos" w:hAnsi="Aptos"/>
              </w:rPr>
              <w:t>endo</w:t>
            </w:r>
            <w:proofErr w:type="spellEnd"/>
            <w:r w:rsidRPr="00774E7D">
              <w:rPr>
                <w:rFonts w:ascii="Aptos" w:hAnsi="Aptos"/>
              </w:rPr>
              <w:t xml:space="preserve"> do badań ginekologiczno- położniczych, </w:t>
            </w:r>
            <w:proofErr w:type="spellStart"/>
            <w:r w:rsidRPr="00774E7D">
              <w:rPr>
                <w:rFonts w:ascii="Aptos" w:hAnsi="Aptos"/>
              </w:rPr>
              <w:t>rektalnych</w:t>
            </w:r>
            <w:proofErr w:type="spellEnd"/>
          </w:p>
          <w:p w14:paraId="3966A608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>Zakres częstotliwości pracy min. 3-10MHz</w:t>
            </w:r>
          </w:p>
          <w:p w14:paraId="31FC459E" w14:textId="77777777" w:rsidR="00B80567" w:rsidRPr="00774E7D" w:rsidRDefault="00B80567" w:rsidP="00911D73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>Kąt obrazowania w trybie B min. 200°</w:t>
            </w:r>
          </w:p>
        </w:tc>
        <w:tc>
          <w:tcPr>
            <w:tcW w:w="875" w:type="dxa"/>
            <w:vAlign w:val="center"/>
          </w:tcPr>
          <w:p w14:paraId="36078788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59E72AAC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145CE027" w14:textId="77777777" w:rsidR="00B80567" w:rsidRPr="00735E9D" w:rsidRDefault="00B80567" w:rsidP="00911D73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2707D2B4" w14:textId="77777777" w:rsidTr="002F6AB5">
        <w:trPr>
          <w:trHeight w:val="60"/>
        </w:trPr>
        <w:tc>
          <w:tcPr>
            <w:tcW w:w="370" w:type="dxa"/>
            <w:vAlign w:val="center"/>
          </w:tcPr>
          <w:p w14:paraId="62CC8836" w14:textId="77777777" w:rsidR="00B80567" w:rsidRPr="00735E9D" w:rsidRDefault="00B80567" w:rsidP="00D8556E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B926957" w14:textId="77777777" w:rsidR="00B80567" w:rsidRPr="00774E7D" w:rsidRDefault="00B80567" w:rsidP="00D8556E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>Możliwość rozbudowy o głowicę typu „</w:t>
            </w:r>
            <w:proofErr w:type="spellStart"/>
            <w:r w:rsidRPr="00774E7D">
              <w:rPr>
                <w:rFonts w:ascii="Aptos" w:hAnsi="Aptos"/>
              </w:rPr>
              <w:t>phased</w:t>
            </w:r>
            <w:proofErr w:type="spellEnd"/>
            <w:r w:rsidRPr="00774E7D">
              <w:rPr>
                <w:rFonts w:ascii="Aptos" w:hAnsi="Aptos"/>
              </w:rPr>
              <w:t xml:space="preserve"> </w:t>
            </w:r>
            <w:proofErr w:type="spellStart"/>
            <w:r w:rsidRPr="00774E7D">
              <w:rPr>
                <w:rFonts w:ascii="Aptos" w:hAnsi="Aptos"/>
              </w:rPr>
              <w:t>array</w:t>
            </w:r>
            <w:proofErr w:type="spellEnd"/>
            <w:r w:rsidRPr="00774E7D">
              <w:rPr>
                <w:rFonts w:ascii="Aptos" w:hAnsi="Aptos"/>
              </w:rPr>
              <w:t>” do badań kardiologicznych i </w:t>
            </w:r>
            <w:proofErr w:type="spellStart"/>
            <w:r w:rsidRPr="00774E7D">
              <w:rPr>
                <w:rFonts w:ascii="Aptos" w:hAnsi="Aptos"/>
              </w:rPr>
              <w:t>transkranialnych</w:t>
            </w:r>
            <w:proofErr w:type="spellEnd"/>
          </w:p>
          <w:p w14:paraId="1AE013C3" w14:textId="77777777" w:rsidR="00B80567" w:rsidRPr="00774E7D" w:rsidRDefault="00B80567" w:rsidP="00D8556E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>Liczba elementów min. 96</w:t>
            </w:r>
          </w:p>
          <w:p w14:paraId="2162DB8F" w14:textId="77777777" w:rsidR="00B80567" w:rsidRPr="00774E7D" w:rsidRDefault="00B80567" w:rsidP="00D8556E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>Pole widzenia min. 85°</w:t>
            </w:r>
          </w:p>
          <w:p w14:paraId="688DCDDF" w14:textId="77777777" w:rsidR="00B80567" w:rsidRPr="00774E7D" w:rsidRDefault="00B80567" w:rsidP="00283CC2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>Zakres częstotliwości pracy min. 1-4MHz</w:t>
            </w:r>
          </w:p>
        </w:tc>
        <w:tc>
          <w:tcPr>
            <w:tcW w:w="875" w:type="dxa"/>
            <w:vAlign w:val="center"/>
          </w:tcPr>
          <w:p w14:paraId="231FC472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14C01A7D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28C4F56B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7F82AECE" w14:textId="77777777" w:rsidTr="002F6AB5">
        <w:trPr>
          <w:trHeight w:val="345"/>
        </w:trPr>
        <w:tc>
          <w:tcPr>
            <w:tcW w:w="370" w:type="dxa"/>
            <w:vAlign w:val="center"/>
          </w:tcPr>
          <w:p w14:paraId="722B0C25" w14:textId="77777777" w:rsidR="00B80567" w:rsidRPr="00735E9D" w:rsidRDefault="00B80567" w:rsidP="00D8556E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87DCF97" w14:textId="77777777" w:rsidR="00B80567" w:rsidRPr="00774E7D" w:rsidRDefault="00B80567" w:rsidP="00D8556E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Możliwość rozbudowy o głowicę </w:t>
            </w:r>
            <w:proofErr w:type="spellStart"/>
            <w:r w:rsidRPr="00774E7D">
              <w:rPr>
                <w:rFonts w:ascii="Aptos" w:hAnsi="Aptos"/>
              </w:rPr>
              <w:t>rektalną</w:t>
            </w:r>
            <w:proofErr w:type="spellEnd"/>
            <w:r w:rsidRPr="00774E7D">
              <w:rPr>
                <w:rFonts w:ascii="Aptos" w:hAnsi="Aptos"/>
              </w:rPr>
              <w:t xml:space="preserve"> dwupłaszczyznową typu </w:t>
            </w:r>
            <w:proofErr w:type="spellStart"/>
            <w:r w:rsidRPr="00774E7D">
              <w:rPr>
                <w:rFonts w:ascii="Aptos" w:hAnsi="Aptos"/>
              </w:rPr>
              <w:t>convex</w:t>
            </w:r>
            <w:proofErr w:type="spellEnd"/>
            <w:r w:rsidRPr="00774E7D">
              <w:rPr>
                <w:rFonts w:ascii="Aptos" w:hAnsi="Aptos"/>
              </w:rPr>
              <w:t>-linia do badań urologicznych</w:t>
            </w:r>
          </w:p>
          <w:p w14:paraId="0D91C048" w14:textId="77777777" w:rsidR="00B80567" w:rsidRPr="00774E7D" w:rsidRDefault="00B80567" w:rsidP="00283CC2">
            <w:pPr>
              <w:rPr>
                <w:rFonts w:ascii="Aptos" w:hAnsi="Aptos"/>
              </w:rPr>
            </w:pPr>
            <w:r w:rsidRPr="00774E7D">
              <w:rPr>
                <w:rFonts w:ascii="Aptos" w:hAnsi="Aptos"/>
              </w:rPr>
              <w:t xml:space="preserve">Zakres częstotliwości pracy głowicy </w:t>
            </w:r>
            <w:proofErr w:type="spellStart"/>
            <w:r w:rsidRPr="00774E7D">
              <w:rPr>
                <w:rFonts w:ascii="Aptos" w:hAnsi="Aptos"/>
              </w:rPr>
              <w:t>convexowej</w:t>
            </w:r>
            <w:proofErr w:type="spellEnd"/>
            <w:r w:rsidRPr="00774E7D">
              <w:rPr>
                <w:rFonts w:ascii="Aptos" w:hAnsi="Aptos"/>
              </w:rPr>
              <w:t xml:space="preserve"> min. 3-9 MHz</w:t>
            </w:r>
          </w:p>
        </w:tc>
        <w:tc>
          <w:tcPr>
            <w:tcW w:w="875" w:type="dxa"/>
            <w:vAlign w:val="center"/>
          </w:tcPr>
          <w:p w14:paraId="2B8A3757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079CC62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0BA2CC42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</w:tr>
      <w:tr w:rsidR="00B80567" w:rsidRPr="00735E9D" w14:paraId="2DA524DF" w14:textId="77777777" w:rsidTr="002F6AB5">
        <w:trPr>
          <w:trHeight w:val="60"/>
        </w:trPr>
        <w:tc>
          <w:tcPr>
            <w:tcW w:w="370" w:type="dxa"/>
            <w:vAlign w:val="center"/>
          </w:tcPr>
          <w:p w14:paraId="537902D4" w14:textId="77777777" w:rsidR="00B80567" w:rsidRPr="00735E9D" w:rsidRDefault="00B80567" w:rsidP="00D8556E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646E71BB" w14:textId="77777777" w:rsidR="00B80567" w:rsidRPr="00735E9D" w:rsidRDefault="00B80567" w:rsidP="00D855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hanging="5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rozbudowy o p</w:t>
            </w:r>
            <w:r w:rsidRPr="00735E9D">
              <w:rPr>
                <w:rFonts w:ascii="Aptos" w:hAnsi="Aptos"/>
                <w:bCs/>
              </w:rPr>
              <w:t>edał do zamrażania obrazu – min. 3 programowalne przyciski nożne</w:t>
            </w:r>
          </w:p>
        </w:tc>
        <w:tc>
          <w:tcPr>
            <w:tcW w:w="875" w:type="dxa"/>
            <w:vAlign w:val="center"/>
          </w:tcPr>
          <w:p w14:paraId="7C0DF04A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3DC85386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49391345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</w:p>
        </w:tc>
      </w:tr>
      <w:tr w:rsidR="002F6AB5" w:rsidRPr="00735E9D" w14:paraId="2B332284" w14:textId="77777777" w:rsidTr="002F6AB5">
        <w:trPr>
          <w:trHeight w:val="60"/>
        </w:trPr>
        <w:tc>
          <w:tcPr>
            <w:tcW w:w="370" w:type="dxa"/>
            <w:vAlign w:val="center"/>
          </w:tcPr>
          <w:p w14:paraId="33843A95" w14:textId="77777777" w:rsidR="002F6AB5" w:rsidRPr="00735E9D" w:rsidRDefault="002F6AB5" w:rsidP="00D8556E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2C8291D" w14:textId="77777777" w:rsidR="002F6AB5" w:rsidRPr="00735E9D" w:rsidRDefault="002F6AB5" w:rsidP="00D855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hanging="5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Możliwość rozbudowy o wbudowany moduł edukacyjny wyposażony w atlas anatomiczny oraz referencyjne obrazy.</w:t>
            </w:r>
          </w:p>
        </w:tc>
        <w:tc>
          <w:tcPr>
            <w:tcW w:w="875" w:type="dxa"/>
            <w:vAlign w:val="center"/>
          </w:tcPr>
          <w:p w14:paraId="03DE2637" w14:textId="77777777" w:rsidR="002F6AB5" w:rsidRPr="00735E9D" w:rsidRDefault="002F6AB5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7C6CB603" w14:textId="77777777" w:rsidR="002F6AB5" w:rsidRPr="00735E9D" w:rsidRDefault="002F6AB5" w:rsidP="00D8556E">
            <w:pPr>
              <w:jc w:val="center"/>
              <w:rPr>
                <w:rFonts w:ascii="Aptos" w:hAnsi="Aptos"/>
              </w:rPr>
            </w:pPr>
          </w:p>
        </w:tc>
        <w:tc>
          <w:tcPr>
            <w:tcW w:w="2693" w:type="dxa"/>
            <w:vAlign w:val="center"/>
          </w:tcPr>
          <w:p w14:paraId="718F8D78" w14:textId="77777777" w:rsidR="002F6AB5" w:rsidRPr="00735E9D" w:rsidRDefault="002F6AB5" w:rsidP="00D8556E">
            <w:pPr>
              <w:jc w:val="center"/>
              <w:rPr>
                <w:rFonts w:ascii="Aptos" w:hAnsi="Aptos"/>
              </w:rPr>
            </w:pPr>
          </w:p>
        </w:tc>
      </w:tr>
      <w:tr w:rsidR="00B80567" w:rsidRPr="00735E9D" w14:paraId="75540D62" w14:textId="77777777" w:rsidTr="002F6AB5">
        <w:trPr>
          <w:trHeight w:val="225"/>
        </w:trPr>
        <w:tc>
          <w:tcPr>
            <w:tcW w:w="370" w:type="dxa"/>
            <w:noWrap/>
            <w:vAlign w:val="bottom"/>
          </w:tcPr>
          <w:p w14:paraId="63BFE769" w14:textId="77777777" w:rsidR="00B80567" w:rsidRPr="00735E9D" w:rsidRDefault="00B80567" w:rsidP="00D8556E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541D8F98" w14:textId="77777777" w:rsidR="00B80567" w:rsidRPr="00735E9D" w:rsidRDefault="00B80567" w:rsidP="00D8556E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GWARANCJA I SERWIS</w:t>
            </w:r>
          </w:p>
        </w:tc>
        <w:tc>
          <w:tcPr>
            <w:tcW w:w="875" w:type="dxa"/>
            <w:vAlign w:val="center"/>
          </w:tcPr>
          <w:p w14:paraId="0D1A9C01" w14:textId="77777777" w:rsidR="00B80567" w:rsidRPr="00735E9D" w:rsidRDefault="00B80567" w:rsidP="00D8556E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  <w:tc>
          <w:tcPr>
            <w:tcW w:w="1535" w:type="dxa"/>
            <w:vAlign w:val="center"/>
          </w:tcPr>
          <w:p w14:paraId="50DF8769" w14:textId="77777777" w:rsidR="00B80567" w:rsidRPr="00735E9D" w:rsidRDefault="00B80567" w:rsidP="00D8556E">
            <w:pPr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  <w:tc>
          <w:tcPr>
            <w:tcW w:w="2693" w:type="dxa"/>
            <w:vAlign w:val="center"/>
          </w:tcPr>
          <w:p w14:paraId="2A5AB810" w14:textId="77777777" w:rsidR="00B80567" w:rsidRPr="00735E9D" w:rsidRDefault="00B80567" w:rsidP="00D8556E">
            <w:pPr>
              <w:jc w:val="center"/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</w:tr>
      <w:tr w:rsidR="00B80567" w:rsidRPr="00735E9D" w14:paraId="7A8A09C2" w14:textId="77777777" w:rsidTr="002F6AB5">
        <w:trPr>
          <w:trHeight w:val="225"/>
        </w:trPr>
        <w:tc>
          <w:tcPr>
            <w:tcW w:w="370" w:type="dxa"/>
            <w:vAlign w:val="center"/>
          </w:tcPr>
          <w:p w14:paraId="3492650F" w14:textId="77777777" w:rsidR="00B80567" w:rsidRPr="00735E9D" w:rsidRDefault="00B80567" w:rsidP="00D8556E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6F3BBF0C" w14:textId="77777777" w:rsidR="00B80567" w:rsidRPr="00735E9D" w:rsidRDefault="00B80567" w:rsidP="00D8556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Gwarancja min. 24 miesięcy</w:t>
            </w:r>
          </w:p>
        </w:tc>
        <w:tc>
          <w:tcPr>
            <w:tcW w:w="875" w:type="dxa"/>
            <w:vAlign w:val="center"/>
          </w:tcPr>
          <w:p w14:paraId="621D1DF4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1212F761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7CA900A1" w14:textId="77777777" w:rsidR="00B80567" w:rsidRPr="00735E9D" w:rsidRDefault="00B80567" w:rsidP="00D8556E">
            <w:pPr>
              <w:jc w:val="center"/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</w:tr>
      <w:tr w:rsidR="00B80567" w:rsidRPr="00735E9D" w14:paraId="160E748C" w14:textId="77777777" w:rsidTr="002F6AB5">
        <w:trPr>
          <w:trHeight w:val="450"/>
        </w:trPr>
        <w:tc>
          <w:tcPr>
            <w:tcW w:w="370" w:type="dxa"/>
            <w:vAlign w:val="center"/>
          </w:tcPr>
          <w:p w14:paraId="1CA55FA0" w14:textId="77777777" w:rsidR="00B80567" w:rsidRPr="00735E9D" w:rsidRDefault="00B80567" w:rsidP="00D8556E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0F523241" w14:textId="77777777" w:rsidR="00B80567" w:rsidRPr="00735E9D" w:rsidRDefault="00B80567" w:rsidP="00D8556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Szkolenie personelu medycznego w zakresie eksploatacji i obsługi aparatu w miejscu instalacji.</w:t>
            </w:r>
          </w:p>
        </w:tc>
        <w:tc>
          <w:tcPr>
            <w:tcW w:w="875" w:type="dxa"/>
            <w:vAlign w:val="center"/>
          </w:tcPr>
          <w:p w14:paraId="5F5E92C5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4A318162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683D6311" w14:textId="77777777" w:rsidR="00B80567" w:rsidRPr="00735E9D" w:rsidRDefault="00B80567" w:rsidP="00D8556E">
            <w:pPr>
              <w:jc w:val="center"/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</w:tr>
      <w:tr w:rsidR="00B80567" w:rsidRPr="00735E9D" w14:paraId="55E1E1EB" w14:textId="77777777" w:rsidTr="002F6AB5">
        <w:trPr>
          <w:trHeight w:val="398"/>
        </w:trPr>
        <w:tc>
          <w:tcPr>
            <w:tcW w:w="370" w:type="dxa"/>
            <w:vAlign w:val="center"/>
          </w:tcPr>
          <w:p w14:paraId="4399CB84" w14:textId="77777777" w:rsidR="00B80567" w:rsidRPr="00735E9D" w:rsidRDefault="00B80567" w:rsidP="00D8556E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ptos" w:hAnsi="Aptos"/>
              </w:rPr>
            </w:pPr>
          </w:p>
        </w:tc>
        <w:tc>
          <w:tcPr>
            <w:tcW w:w="4885" w:type="dxa"/>
            <w:vAlign w:val="center"/>
          </w:tcPr>
          <w:p w14:paraId="7E216AAE" w14:textId="77777777" w:rsidR="00B80567" w:rsidRPr="00735E9D" w:rsidRDefault="00B80567" w:rsidP="00D8556E">
            <w:pPr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Oferent zapewnia autoryzowany serwis gwarancyjny producenta w języku polskim.</w:t>
            </w:r>
          </w:p>
        </w:tc>
        <w:tc>
          <w:tcPr>
            <w:tcW w:w="875" w:type="dxa"/>
            <w:vAlign w:val="center"/>
          </w:tcPr>
          <w:p w14:paraId="63068C58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TAK</w:t>
            </w:r>
          </w:p>
        </w:tc>
        <w:tc>
          <w:tcPr>
            <w:tcW w:w="1535" w:type="dxa"/>
            <w:vAlign w:val="center"/>
          </w:tcPr>
          <w:p w14:paraId="0D4304FB" w14:textId="77777777" w:rsidR="00B80567" w:rsidRPr="00735E9D" w:rsidRDefault="00B80567" w:rsidP="00D8556E">
            <w:pPr>
              <w:jc w:val="center"/>
              <w:rPr>
                <w:rFonts w:ascii="Aptos" w:hAnsi="Aptos"/>
              </w:rPr>
            </w:pPr>
            <w:r w:rsidRPr="00735E9D">
              <w:rPr>
                <w:rFonts w:ascii="Aptos" w:hAnsi="Aptos"/>
              </w:rPr>
              <w:t> </w:t>
            </w:r>
          </w:p>
        </w:tc>
        <w:tc>
          <w:tcPr>
            <w:tcW w:w="2693" w:type="dxa"/>
            <w:vAlign w:val="center"/>
          </w:tcPr>
          <w:p w14:paraId="5F22D212" w14:textId="77777777" w:rsidR="00B80567" w:rsidRPr="00735E9D" w:rsidRDefault="00B80567" w:rsidP="00D8556E">
            <w:pPr>
              <w:jc w:val="center"/>
              <w:rPr>
                <w:rFonts w:ascii="Aptos" w:hAnsi="Aptos"/>
                <w:b/>
                <w:bCs/>
              </w:rPr>
            </w:pPr>
            <w:r w:rsidRPr="00735E9D">
              <w:rPr>
                <w:rFonts w:ascii="Aptos" w:hAnsi="Aptos"/>
                <w:b/>
                <w:bCs/>
              </w:rPr>
              <w:t> </w:t>
            </w:r>
          </w:p>
        </w:tc>
      </w:tr>
    </w:tbl>
    <w:p w14:paraId="55A4C4FE" w14:textId="1454E5D7" w:rsidR="00C9046B" w:rsidRDefault="00C9046B">
      <w:pPr>
        <w:rPr>
          <w:rFonts w:ascii="Aptos" w:hAnsi="Aptos"/>
        </w:rPr>
      </w:pPr>
    </w:p>
    <w:p w14:paraId="18021CE3" w14:textId="20DC6528" w:rsidR="00A36B58" w:rsidRDefault="00A36B58">
      <w:pPr>
        <w:rPr>
          <w:rFonts w:ascii="Aptos" w:hAnsi="Aptos"/>
        </w:rPr>
      </w:pPr>
    </w:p>
    <w:p w14:paraId="18FC501D" w14:textId="77777777" w:rsidR="00A36B58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7D3DD3C3" w14:textId="6C371A64" w:rsidR="00A36B58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Miejscowość, data, podpis </w:t>
      </w:r>
    </w:p>
    <w:p w14:paraId="224FD8A6" w14:textId="77777777" w:rsidR="00A36B58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6616F95" w14:textId="47F1CCEF" w:rsidR="00A36B58" w:rsidRPr="0027034B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________________________________________________________________________</w:t>
      </w:r>
    </w:p>
    <w:p w14:paraId="42216661" w14:textId="77777777" w:rsidR="00A36B58" w:rsidRPr="00735E9D" w:rsidRDefault="00A36B58">
      <w:pPr>
        <w:rPr>
          <w:rFonts w:ascii="Aptos" w:hAnsi="Aptos"/>
        </w:rPr>
      </w:pPr>
    </w:p>
    <w:sectPr w:rsidR="00A36B58" w:rsidRPr="00735E9D" w:rsidSect="009F6E1F">
      <w:pgSz w:w="11906" w:h="16838"/>
      <w:pgMar w:top="1417" w:right="1417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02FB8" w14:textId="77777777" w:rsidR="00D40179" w:rsidRDefault="00D40179" w:rsidP="00606487">
      <w:r>
        <w:separator/>
      </w:r>
    </w:p>
  </w:endnote>
  <w:endnote w:type="continuationSeparator" w:id="0">
    <w:p w14:paraId="31B55AD9" w14:textId="77777777" w:rsidR="00D40179" w:rsidRDefault="00D40179" w:rsidP="0060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3C930" w14:textId="77777777" w:rsidR="00D40179" w:rsidRDefault="00D40179" w:rsidP="00606487">
      <w:r>
        <w:separator/>
      </w:r>
    </w:p>
  </w:footnote>
  <w:footnote w:type="continuationSeparator" w:id="0">
    <w:p w14:paraId="71A21C07" w14:textId="77777777" w:rsidR="00D40179" w:rsidRDefault="00D40179" w:rsidP="00606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7148"/>
    <w:multiLevelType w:val="multilevel"/>
    <w:tmpl w:val="719A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93510"/>
    <w:multiLevelType w:val="multilevel"/>
    <w:tmpl w:val="CBAC0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2204"/>
        </w:tabs>
        <w:ind w:left="2204" w:hanging="360"/>
      </w:pPr>
      <w:rPr>
        <w:rFonts w:hint="default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571ACF"/>
    <w:multiLevelType w:val="hybridMultilevel"/>
    <w:tmpl w:val="4106FAD4"/>
    <w:name w:val="WW8Num3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D8D2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459F9"/>
    <w:multiLevelType w:val="hybridMultilevel"/>
    <w:tmpl w:val="FE800484"/>
    <w:lvl w:ilvl="0" w:tplc="CBD8D20C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13560384"/>
    <w:multiLevelType w:val="multilevel"/>
    <w:tmpl w:val="70B09924"/>
    <w:lvl w:ilvl="0">
      <w:start w:val="1"/>
      <w:numFmt w:val="decimal"/>
      <w:lvlText w:val="%1."/>
      <w:lvlJc w:val="left"/>
      <w:pPr>
        <w:tabs>
          <w:tab w:val="num" w:pos="1444"/>
        </w:tabs>
        <w:ind w:left="1444" w:hanging="284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5" w15:restartNumberingAfterBreak="0">
    <w:nsid w:val="356E07AD"/>
    <w:multiLevelType w:val="hybridMultilevel"/>
    <w:tmpl w:val="70B09924"/>
    <w:lvl w:ilvl="0" w:tplc="D50E1370">
      <w:start w:val="1"/>
      <w:numFmt w:val="decimal"/>
      <w:lvlText w:val="%1."/>
      <w:lvlJc w:val="left"/>
      <w:pPr>
        <w:tabs>
          <w:tab w:val="num" w:pos="1444"/>
        </w:tabs>
        <w:ind w:left="1444" w:hanging="284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6" w15:restartNumberingAfterBreak="0">
    <w:nsid w:val="46416DE1"/>
    <w:multiLevelType w:val="multilevel"/>
    <w:tmpl w:val="3138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8C5593"/>
    <w:multiLevelType w:val="multilevel"/>
    <w:tmpl w:val="41D63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7352A4"/>
    <w:multiLevelType w:val="multilevel"/>
    <w:tmpl w:val="FE800484"/>
    <w:lvl w:ilvl="0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551662CF"/>
    <w:multiLevelType w:val="hybridMultilevel"/>
    <w:tmpl w:val="E7F2B16A"/>
    <w:lvl w:ilvl="0" w:tplc="15A82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A3711"/>
    <w:multiLevelType w:val="hybridMultilevel"/>
    <w:tmpl w:val="5B4CD28A"/>
    <w:lvl w:ilvl="0" w:tplc="15BE92B2">
      <w:start w:val="2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501D0"/>
    <w:multiLevelType w:val="multilevel"/>
    <w:tmpl w:val="6B3C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10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61"/>
    <w:rsid w:val="00031FB5"/>
    <w:rsid w:val="00036178"/>
    <w:rsid w:val="00052EF6"/>
    <w:rsid w:val="000553D0"/>
    <w:rsid w:val="00085079"/>
    <w:rsid w:val="000A2518"/>
    <w:rsid w:val="000B386E"/>
    <w:rsid w:val="000E5086"/>
    <w:rsid w:val="00103DE5"/>
    <w:rsid w:val="001067BF"/>
    <w:rsid w:val="00107201"/>
    <w:rsid w:val="00143E47"/>
    <w:rsid w:val="00144C3F"/>
    <w:rsid w:val="001B074C"/>
    <w:rsid w:val="002102F5"/>
    <w:rsid w:val="00233772"/>
    <w:rsid w:val="00242761"/>
    <w:rsid w:val="002605D1"/>
    <w:rsid w:val="00274BB1"/>
    <w:rsid w:val="00280249"/>
    <w:rsid w:val="00283CC2"/>
    <w:rsid w:val="002C3495"/>
    <w:rsid w:val="002E1FA5"/>
    <w:rsid w:val="002E321B"/>
    <w:rsid w:val="002F6AB5"/>
    <w:rsid w:val="00302FC7"/>
    <w:rsid w:val="003248CF"/>
    <w:rsid w:val="00343660"/>
    <w:rsid w:val="00363073"/>
    <w:rsid w:val="00367CE2"/>
    <w:rsid w:val="0037413E"/>
    <w:rsid w:val="003F5C46"/>
    <w:rsid w:val="004433A8"/>
    <w:rsid w:val="004C634A"/>
    <w:rsid w:val="004D7DA4"/>
    <w:rsid w:val="00513CB6"/>
    <w:rsid w:val="005300F4"/>
    <w:rsid w:val="00547895"/>
    <w:rsid w:val="00567B3B"/>
    <w:rsid w:val="00590B40"/>
    <w:rsid w:val="005C0B57"/>
    <w:rsid w:val="00606487"/>
    <w:rsid w:val="0061436B"/>
    <w:rsid w:val="00627E9E"/>
    <w:rsid w:val="00660958"/>
    <w:rsid w:val="00682683"/>
    <w:rsid w:val="006D6AB2"/>
    <w:rsid w:val="0070228D"/>
    <w:rsid w:val="00735E9D"/>
    <w:rsid w:val="007369C8"/>
    <w:rsid w:val="00774E7D"/>
    <w:rsid w:val="007916F3"/>
    <w:rsid w:val="007A1DD3"/>
    <w:rsid w:val="007B7DA1"/>
    <w:rsid w:val="007F68F0"/>
    <w:rsid w:val="00853C80"/>
    <w:rsid w:val="00883CE5"/>
    <w:rsid w:val="008D0FF7"/>
    <w:rsid w:val="00904939"/>
    <w:rsid w:val="00911D73"/>
    <w:rsid w:val="00917C41"/>
    <w:rsid w:val="00927DE8"/>
    <w:rsid w:val="00957C4A"/>
    <w:rsid w:val="0097426D"/>
    <w:rsid w:val="00974E66"/>
    <w:rsid w:val="009C28EA"/>
    <w:rsid w:val="009D617B"/>
    <w:rsid w:val="009F193B"/>
    <w:rsid w:val="009F5212"/>
    <w:rsid w:val="009F6E1F"/>
    <w:rsid w:val="00A16AA5"/>
    <w:rsid w:val="00A36B58"/>
    <w:rsid w:val="00A77F1F"/>
    <w:rsid w:val="00AA6795"/>
    <w:rsid w:val="00AC652F"/>
    <w:rsid w:val="00B80567"/>
    <w:rsid w:val="00C209DE"/>
    <w:rsid w:val="00C4629B"/>
    <w:rsid w:val="00C9046B"/>
    <w:rsid w:val="00CA2292"/>
    <w:rsid w:val="00CA5271"/>
    <w:rsid w:val="00CE0A2B"/>
    <w:rsid w:val="00CE2A29"/>
    <w:rsid w:val="00D22C88"/>
    <w:rsid w:val="00D40179"/>
    <w:rsid w:val="00D7060B"/>
    <w:rsid w:val="00D8556E"/>
    <w:rsid w:val="00D860EE"/>
    <w:rsid w:val="00D8735D"/>
    <w:rsid w:val="00D94822"/>
    <w:rsid w:val="00D96361"/>
    <w:rsid w:val="00DB4548"/>
    <w:rsid w:val="00DB7494"/>
    <w:rsid w:val="00DD10E3"/>
    <w:rsid w:val="00E36B33"/>
    <w:rsid w:val="00E73C0F"/>
    <w:rsid w:val="00E951A8"/>
    <w:rsid w:val="00EA7696"/>
    <w:rsid w:val="00EB0315"/>
    <w:rsid w:val="00EB2349"/>
    <w:rsid w:val="00EC0FCC"/>
    <w:rsid w:val="00EF200F"/>
    <w:rsid w:val="00F35E98"/>
    <w:rsid w:val="00F75A84"/>
    <w:rsid w:val="00FB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ED72B9"/>
  <w15:chartTrackingRefBased/>
  <w15:docId w15:val="{87CDF03C-51F6-4BB8-B753-F7ABB7C3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color w:val="000000"/>
      <w:sz w:val="18"/>
      <w:szCs w:val="18"/>
    </w:rPr>
  </w:style>
  <w:style w:type="paragraph" w:styleId="Nagwek3">
    <w:name w:val="heading 3"/>
    <w:basedOn w:val="Normalny"/>
    <w:link w:val="Nagwek3Znak"/>
    <w:uiPriority w:val="9"/>
    <w:qFormat/>
    <w:rsid w:val="00A36B58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064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6487"/>
    <w:rPr>
      <w:rFonts w:ascii="Arial" w:hAnsi="Arial" w:cs="Arial"/>
      <w:color w:val="000000"/>
      <w:sz w:val="18"/>
      <w:szCs w:val="18"/>
    </w:rPr>
  </w:style>
  <w:style w:type="paragraph" w:styleId="Stopka">
    <w:name w:val="footer"/>
    <w:basedOn w:val="Normalny"/>
    <w:link w:val="StopkaZnak"/>
    <w:rsid w:val="006064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06487"/>
    <w:rPr>
      <w:rFonts w:ascii="Arial" w:hAnsi="Arial" w:cs="Arial"/>
      <w:color w:val="00000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2E321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E32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A36B58"/>
    <w:rPr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A36B58"/>
    <w:rPr>
      <w:b/>
      <w:bCs/>
    </w:rPr>
  </w:style>
  <w:style w:type="paragraph" w:styleId="NormalnyWeb">
    <w:name w:val="Normal (Web)"/>
    <w:basedOn w:val="Normalny"/>
    <w:uiPriority w:val="99"/>
    <w:unhideWhenUsed/>
    <w:rsid w:val="00A36B58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Bezodstpw1">
    <w:name w:val="Bez odstępów1"/>
    <w:rsid w:val="00A36B58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274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1874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Lp</vt:lpstr>
    </vt:vector>
  </TitlesOfParts>
  <Company/>
  <LinksUpToDate>false</LinksUpToDate>
  <CharactersWithSpaces>13094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subject/>
  <dc:creator>Uzytkownik</dc:creator>
  <cp:keywords/>
  <dc:description/>
  <cp:lastModifiedBy>Monika Ciejka</cp:lastModifiedBy>
  <cp:revision>9</cp:revision>
  <cp:lastPrinted>2020-06-16T10:25:00Z</cp:lastPrinted>
  <dcterms:created xsi:type="dcterms:W3CDTF">2026-04-07T10:53:00Z</dcterms:created>
  <dcterms:modified xsi:type="dcterms:W3CDTF">2026-04-09T06:13:00Z</dcterms:modified>
</cp:coreProperties>
</file>